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5AC79" w14:textId="0EB8D694" w:rsidR="00B3666E" w:rsidRPr="006A1A9B" w:rsidRDefault="00B3666E" w:rsidP="00B3666E">
      <w:pPr>
        <w:pStyle w:val="Franz"/>
        <w:spacing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SPIS TREŚCI</w:t>
      </w:r>
      <w:r w:rsidRPr="006A1A9B">
        <w:rPr>
          <w:rFonts w:cs="Arial"/>
          <w:b/>
          <w:sz w:val="28"/>
          <w:szCs w:val="28"/>
        </w:rPr>
        <w:t xml:space="preserve"> </w:t>
      </w:r>
      <w:r w:rsidR="00E9635F">
        <w:rPr>
          <w:rFonts w:cs="Arial"/>
          <w:b/>
          <w:sz w:val="28"/>
          <w:szCs w:val="28"/>
        </w:rPr>
        <w:t>PBA</w:t>
      </w:r>
    </w:p>
    <w:p w14:paraId="2F5C81A0" w14:textId="77777777" w:rsidR="00B3666E" w:rsidRDefault="00B3666E" w:rsidP="00B3666E">
      <w:pPr>
        <w:rPr>
          <w:b/>
          <w:bCs/>
          <w:sz w:val="24"/>
          <w:szCs w:val="24"/>
        </w:rPr>
      </w:pPr>
    </w:p>
    <w:p w14:paraId="597688B7" w14:textId="2C70A839" w:rsidR="00B3666E" w:rsidRPr="007C7EA0" w:rsidRDefault="00B3666E" w:rsidP="007C7EA0">
      <w:pPr>
        <w:pStyle w:val="Akapitzlist"/>
        <w:numPr>
          <w:ilvl w:val="0"/>
          <w:numId w:val="28"/>
        </w:numPr>
        <w:rPr>
          <w:b/>
          <w:bCs/>
          <w:sz w:val="24"/>
          <w:szCs w:val="24"/>
        </w:rPr>
      </w:pPr>
      <w:r w:rsidRPr="007C7EA0">
        <w:rPr>
          <w:b/>
          <w:bCs/>
          <w:sz w:val="24"/>
          <w:szCs w:val="24"/>
        </w:rPr>
        <w:t xml:space="preserve">Dokumenty dołączone do projektu (str. </w:t>
      </w:r>
      <w:r w:rsidR="00D17A83" w:rsidRPr="007C7EA0">
        <w:rPr>
          <w:b/>
          <w:bCs/>
          <w:sz w:val="24"/>
          <w:szCs w:val="24"/>
        </w:rPr>
        <w:t>3-5</w:t>
      </w:r>
      <w:r w:rsidRPr="007C7EA0">
        <w:rPr>
          <w:b/>
          <w:bCs/>
          <w:sz w:val="24"/>
          <w:szCs w:val="24"/>
        </w:rPr>
        <w:t>)</w:t>
      </w:r>
    </w:p>
    <w:p w14:paraId="2647D2D9" w14:textId="77777777" w:rsidR="007C7EA0" w:rsidRDefault="007C7EA0" w:rsidP="007C7EA0">
      <w:pPr>
        <w:pStyle w:val="Akapitzlist"/>
        <w:ind w:left="1080"/>
      </w:pPr>
    </w:p>
    <w:p w14:paraId="462406F4" w14:textId="77777777" w:rsidR="0006223F" w:rsidRPr="000C59A6" w:rsidRDefault="0006223F" w:rsidP="000C59A6">
      <w:pPr>
        <w:numPr>
          <w:ilvl w:val="0"/>
          <w:numId w:val="27"/>
        </w:numPr>
        <w:suppressAutoHyphens/>
        <w:spacing w:before="0" w:line="360" w:lineRule="auto"/>
        <w:rPr>
          <w:szCs w:val="22"/>
        </w:rPr>
      </w:pPr>
      <w:r w:rsidRPr="000C59A6">
        <w:rPr>
          <w:szCs w:val="22"/>
        </w:rPr>
        <w:t>Kopia decyzji o nadaniu uprawnień budowlanych projektanta</w:t>
      </w:r>
    </w:p>
    <w:p w14:paraId="2B1BB706" w14:textId="77777777" w:rsidR="00B3666E" w:rsidRPr="000C59A6" w:rsidRDefault="00B3666E" w:rsidP="000C59A6">
      <w:pPr>
        <w:numPr>
          <w:ilvl w:val="0"/>
          <w:numId w:val="27"/>
        </w:numPr>
        <w:suppressAutoHyphens/>
        <w:spacing w:before="0" w:line="360" w:lineRule="auto"/>
        <w:rPr>
          <w:szCs w:val="22"/>
        </w:rPr>
      </w:pPr>
      <w:r w:rsidRPr="000C59A6">
        <w:rPr>
          <w:szCs w:val="22"/>
        </w:rPr>
        <w:t>Kopia zaświadczenia o przynależności projektanta do właściwej izby samorządu zawodowego</w:t>
      </w:r>
    </w:p>
    <w:p w14:paraId="61492BF5" w14:textId="77777777" w:rsidR="00B3666E" w:rsidRPr="000C59A6" w:rsidRDefault="00B3666E" w:rsidP="000C59A6">
      <w:pPr>
        <w:numPr>
          <w:ilvl w:val="0"/>
          <w:numId w:val="27"/>
        </w:numPr>
        <w:suppressAutoHyphens/>
        <w:spacing w:before="0" w:line="360" w:lineRule="auto"/>
        <w:rPr>
          <w:szCs w:val="22"/>
        </w:rPr>
      </w:pPr>
      <w:r w:rsidRPr="000C59A6">
        <w:rPr>
          <w:szCs w:val="22"/>
        </w:rPr>
        <w:t>Oświadczenie projektanta o sporządzeniu projektu zgodnie z obowiązującymi przepisami i zasadami wiedzy technicznej</w:t>
      </w:r>
    </w:p>
    <w:p w14:paraId="4F283A7B" w14:textId="77777777" w:rsidR="00B3666E" w:rsidRPr="00077FE3" w:rsidRDefault="00B3666E" w:rsidP="00B3666E">
      <w:pPr>
        <w:rPr>
          <w:sz w:val="24"/>
          <w:szCs w:val="24"/>
        </w:rPr>
      </w:pPr>
    </w:p>
    <w:p w14:paraId="3CEB51F1" w14:textId="68CD2F09" w:rsidR="00B3666E" w:rsidRPr="007C7EA0" w:rsidRDefault="00B3666E" w:rsidP="007C7EA0">
      <w:pPr>
        <w:pStyle w:val="Akapitzlist"/>
        <w:numPr>
          <w:ilvl w:val="0"/>
          <w:numId w:val="28"/>
        </w:numPr>
        <w:rPr>
          <w:b/>
          <w:bCs/>
          <w:sz w:val="24"/>
          <w:szCs w:val="24"/>
        </w:rPr>
      </w:pPr>
      <w:r w:rsidRPr="007C7EA0">
        <w:rPr>
          <w:b/>
          <w:bCs/>
          <w:sz w:val="24"/>
          <w:szCs w:val="24"/>
        </w:rPr>
        <w:t>Część opisowa (str.</w:t>
      </w:r>
      <w:r w:rsidR="000C59A6" w:rsidRPr="007C7EA0">
        <w:rPr>
          <w:b/>
          <w:bCs/>
          <w:sz w:val="24"/>
          <w:szCs w:val="24"/>
        </w:rPr>
        <w:t xml:space="preserve"> 6-10</w:t>
      </w:r>
      <w:r w:rsidRPr="007C7EA0">
        <w:rPr>
          <w:b/>
          <w:bCs/>
          <w:sz w:val="24"/>
          <w:szCs w:val="24"/>
        </w:rPr>
        <w:t>)</w:t>
      </w:r>
    </w:p>
    <w:p w14:paraId="7977177E" w14:textId="77777777" w:rsidR="007C7EA0" w:rsidRPr="007C7EA0" w:rsidRDefault="007C7EA0" w:rsidP="007C7EA0">
      <w:pPr>
        <w:pStyle w:val="Akapitzlist"/>
        <w:ind w:left="1080"/>
        <w:rPr>
          <w:b/>
          <w:bCs/>
          <w:sz w:val="24"/>
          <w:szCs w:val="24"/>
        </w:rPr>
      </w:pPr>
    </w:p>
    <w:sdt>
      <w:sdtPr>
        <w:rPr>
          <w:rFonts w:ascii="Arial" w:eastAsia="Times New Roman" w:hAnsi="Arial" w:cs="Times New Roman"/>
          <w:color w:val="auto"/>
          <w:sz w:val="22"/>
          <w:szCs w:val="20"/>
        </w:rPr>
        <w:id w:val="-4961962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DCA6527" w14:textId="118852F6" w:rsidR="000C59A6" w:rsidRDefault="000C59A6" w:rsidP="000C59A6">
          <w:pPr>
            <w:pStyle w:val="Nagwekspisutreci"/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38976CC0" w14:textId="55199F99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06" w:history="1">
            <w:r w:rsidR="000C59A6" w:rsidRPr="00E90931">
              <w:rPr>
                <w:rStyle w:val="Hipercze"/>
                <w:noProof/>
              </w:rPr>
              <w:t>1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Podstawy opracowania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_Toc86761006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6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2433C497" w14:textId="4D39AFCF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07" w:history="1">
            <w:r w:rsidR="000C59A6" w:rsidRPr="00E90931">
              <w:rPr>
                <w:rStyle w:val="Hipercze"/>
                <w:noProof/>
              </w:rPr>
              <w:t>2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Stan obecny i zakres opracowania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_Toc86761007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6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7109893A" w14:textId="49B4D75A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08" w:history="1">
            <w:r w:rsidR="000C59A6" w:rsidRPr="00E90931">
              <w:rPr>
                <w:rStyle w:val="Hipercze"/>
                <w:noProof/>
              </w:rPr>
              <w:t>3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Dobór kotłów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_Toc86761008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6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15E27500" w14:textId="27E65E2B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09" w:history="1">
            <w:r w:rsidR="000C59A6" w:rsidRPr="00E90931">
              <w:rPr>
                <w:rStyle w:val="Hipercze"/>
                <w:noProof/>
              </w:rPr>
              <w:t>4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Pomieszczenie kotłowni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_Toc86761009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6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2BAF4F74" w14:textId="526F8841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10" w:history="1">
            <w:r w:rsidR="000C59A6" w:rsidRPr="00E90931">
              <w:rPr>
                <w:rStyle w:val="Hipercze"/>
                <w:noProof/>
              </w:rPr>
              <w:t>5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Odprowadzenie spalin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_Toc86761010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7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7F87CF6E" w14:textId="545266D9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11" w:history="1">
            <w:r w:rsidR="000C59A6" w:rsidRPr="00E90931">
              <w:rPr>
                <w:rStyle w:val="Hipercze"/>
                <w:noProof/>
              </w:rPr>
              <w:t>6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Typ paliwa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_Toc86761011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7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182DBB4E" w14:textId="5C5BFFB9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12" w:history="1">
            <w:r w:rsidR="000C59A6" w:rsidRPr="00E90931">
              <w:rPr>
                <w:rStyle w:val="Hipercze"/>
                <w:noProof/>
              </w:rPr>
              <w:t>7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Wentylacja kotłowni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_Toc86761012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7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2D775B0E" w14:textId="2F333AFF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13" w:history="1">
            <w:r w:rsidR="000C59A6" w:rsidRPr="00E90931">
              <w:rPr>
                <w:rStyle w:val="Hipercze"/>
                <w:noProof/>
              </w:rPr>
              <w:t>8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Wewnętrzna instalacja gazowej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_Toc86761013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8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38BDAF8D" w14:textId="38D42B75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19" w:history="1">
            <w:r w:rsidR="000C59A6" w:rsidRPr="00E90931">
              <w:rPr>
                <w:rStyle w:val="Hipercze"/>
                <w:noProof/>
              </w:rPr>
              <w:t>9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Zagadnienia p.poż.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_Toc86761019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8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60047602" w14:textId="4E6EE55D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20" w:history="1">
            <w:r w:rsidR="000C59A6" w:rsidRPr="00E90931">
              <w:rPr>
                <w:rStyle w:val="Hipercze"/>
                <w:noProof/>
              </w:rPr>
              <w:t>10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Wytyczne p-poż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_Toc86761020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9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26301700" w14:textId="4025B7C6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21" w:history="1">
            <w:r w:rsidR="000C59A6" w:rsidRPr="00E90931">
              <w:rPr>
                <w:rStyle w:val="Hipercze"/>
                <w:noProof/>
              </w:rPr>
              <w:t>11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Uwagi końcowe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_Toc86761021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9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1DEF2089" w14:textId="0A683C58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22" w:history="1">
            <w:r w:rsidR="000C59A6" w:rsidRPr="00E90931">
              <w:rPr>
                <w:rStyle w:val="Hipercze"/>
                <w:noProof/>
              </w:rPr>
              <w:t>12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Informacje bioz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_Toc86761022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9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7902B5F7" w14:textId="2D4F689E" w:rsidR="000C59A6" w:rsidRDefault="009905DB" w:rsidP="000C59A6">
          <w:pPr>
            <w:pStyle w:val="Spistreci1"/>
            <w:spacing w:before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86761026" w:history="1">
            <w:r w:rsidR="000C59A6" w:rsidRPr="00E90931">
              <w:rPr>
                <w:rStyle w:val="Hipercze"/>
                <w:noProof/>
              </w:rPr>
              <w:t>13</w:t>
            </w:r>
            <w:r w:rsidR="000C59A6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0C59A6" w:rsidRPr="00E90931">
              <w:rPr>
                <w:rStyle w:val="Hipercze"/>
                <w:noProof/>
              </w:rPr>
              <w:t>Zakres oddziaływania</w:t>
            </w:r>
            <w:r w:rsidR="000C59A6">
              <w:rPr>
                <w:noProof/>
                <w:webHidden/>
              </w:rPr>
              <w:tab/>
            </w:r>
            <w:r w:rsidR="000C59A6">
              <w:rPr>
                <w:noProof/>
                <w:webHidden/>
              </w:rPr>
              <w:fldChar w:fldCharType="begin"/>
            </w:r>
            <w:r w:rsidR="000C59A6">
              <w:rPr>
                <w:noProof/>
                <w:webHidden/>
              </w:rPr>
              <w:instrText xml:space="preserve"> PAGEREF _Toc86761026 \h </w:instrText>
            </w:r>
            <w:r w:rsidR="000C59A6">
              <w:rPr>
                <w:noProof/>
                <w:webHidden/>
              </w:rPr>
            </w:r>
            <w:r w:rsidR="000C59A6">
              <w:rPr>
                <w:noProof/>
                <w:webHidden/>
              </w:rPr>
              <w:fldChar w:fldCharType="separate"/>
            </w:r>
            <w:r w:rsidR="00534CBF">
              <w:rPr>
                <w:noProof/>
                <w:webHidden/>
              </w:rPr>
              <w:t>10</w:t>
            </w:r>
            <w:r w:rsidR="000C59A6">
              <w:rPr>
                <w:noProof/>
                <w:webHidden/>
              </w:rPr>
              <w:fldChar w:fldCharType="end"/>
            </w:r>
          </w:hyperlink>
        </w:p>
        <w:p w14:paraId="62C75453" w14:textId="30DB97B1" w:rsidR="000C59A6" w:rsidRDefault="000C59A6">
          <w:r>
            <w:rPr>
              <w:b/>
              <w:bCs/>
            </w:rPr>
            <w:fldChar w:fldCharType="end"/>
          </w:r>
        </w:p>
      </w:sdtContent>
    </w:sdt>
    <w:p w14:paraId="66506651" w14:textId="77777777" w:rsidR="000C59A6" w:rsidRPr="00E90DDA" w:rsidRDefault="000C59A6" w:rsidP="000C59A6">
      <w:pPr>
        <w:rPr>
          <w:sz w:val="24"/>
          <w:szCs w:val="24"/>
        </w:rPr>
      </w:pPr>
    </w:p>
    <w:p w14:paraId="2AB3679D" w14:textId="77777777" w:rsidR="00B3666E" w:rsidRDefault="00B3666E" w:rsidP="00B3666E">
      <w:pPr>
        <w:snapToGrid w:val="0"/>
        <w:jc w:val="center"/>
      </w:pPr>
    </w:p>
    <w:p w14:paraId="3F9ABC70" w14:textId="2C20AF8D" w:rsidR="00B3666E" w:rsidRPr="007C7EA0" w:rsidRDefault="00B3666E" w:rsidP="007C7EA0">
      <w:pPr>
        <w:pStyle w:val="Akapitzlist"/>
        <w:numPr>
          <w:ilvl w:val="0"/>
          <w:numId w:val="28"/>
        </w:numPr>
        <w:rPr>
          <w:b/>
          <w:bCs/>
          <w:sz w:val="24"/>
          <w:szCs w:val="24"/>
        </w:rPr>
      </w:pPr>
      <w:r w:rsidRPr="007C7EA0">
        <w:rPr>
          <w:b/>
          <w:bCs/>
          <w:sz w:val="24"/>
          <w:szCs w:val="24"/>
        </w:rPr>
        <w:t>Część rysunkowa</w:t>
      </w:r>
      <w:r w:rsidR="00202BC5" w:rsidRPr="007C7EA0">
        <w:rPr>
          <w:b/>
          <w:bCs/>
          <w:sz w:val="24"/>
          <w:szCs w:val="24"/>
        </w:rPr>
        <w:t xml:space="preserve"> (</w:t>
      </w:r>
      <w:proofErr w:type="spellStart"/>
      <w:r w:rsidR="00202BC5" w:rsidRPr="007C7EA0">
        <w:rPr>
          <w:b/>
          <w:bCs/>
          <w:sz w:val="24"/>
          <w:szCs w:val="24"/>
        </w:rPr>
        <w:t>str</w:t>
      </w:r>
      <w:proofErr w:type="spellEnd"/>
      <w:r w:rsidR="00202BC5" w:rsidRPr="007C7EA0">
        <w:rPr>
          <w:b/>
          <w:bCs/>
          <w:sz w:val="24"/>
          <w:szCs w:val="24"/>
        </w:rPr>
        <w:t xml:space="preserve"> 11)</w:t>
      </w:r>
    </w:p>
    <w:p w14:paraId="52AF5A1B" w14:textId="77777777" w:rsidR="007C7EA0" w:rsidRPr="00B3666E" w:rsidRDefault="007C7EA0" w:rsidP="007C7EA0">
      <w:pPr>
        <w:pStyle w:val="Akapitzlist"/>
        <w:ind w:left="1080"/>
      </w:pPr>
    </w:p>
    <w:p w14:paraId="401E3E1D" w14:textId="7C02776D" w:rsidR="006E6D3D" w:rsidRPr="00FB0FFC" w:rsidRDefault="006E6D3D" w:rsidP="006E6D3D">
      <w:pPr>
        <w:ind w:left="426"/>
        <w:rPr>
          <w:rFonts w:cs="Arial"/>
          <w:szCs w:val="22"/>
        </w:rPr>
      </w:pPr>
      <w:r w:rsidRPr="00FB0FFC">
        <w:rPr>
          <w:rFonts w:cs="Arial"/>
          <w:szCs w:val="22"/>
        </w:rPr>
        <w:t xml:space="preserve">Rys. nr </w:t>
      </w:r>
      <w:r w:rsidR="0059746B">
        <w:rPr>
          <w:rFonts w:cs="Arial"/>
          <w:szCs w:val="22"/>
        </w:rPr>
        <w:t>IS.0</w:t>
      </w:r>
      <w:r w:rsidRPr="00FB0FFC">
        <w:rPr>
          <w:rFonts w:cs="Arial"/>
          <w:szCs w:val="22"/>
        </w:rPr>
        <w:t>1</w:t>
      </w:r>
      <w:r w:rsidRPr="00FB0FFC">
        <w:rPr>
          <w:rFonts w:cs="Arial"/>
          <w:szCs w:val="22"/>
        </w:rPr>
        <w:tab/>
      </w:r>
      <w:r w:rsidRPr="00FB0FFC">
        <w:rPr>
          <w:rFonts w:cs="Arial"/>
          <w:szCs w:val="22"/>
        </w:rPr>
        <w:tab/>
      </w:r>
      <w:r w:rsidRPr="00FB0FFC">
        <w:rPr>
          <w:rFonts w:cs="Arial"/>
          <w:szCs w:val="22"/>
        </w:rPr>
        <w:tab/>
      </w:r>
      <w:r w:rsidR="007C7EA0">
        <w:rPr>
          <w:rFonts w:cs="Arial"/>
          <w:szCs w:val="22"/>
        </w:rPr>
        <w:t>Wewnętrzna instalacja gazowa. Rzut i aksonometria</w:t>
      </w:r>
      <w:r w:rsidR="00B3666E">
        <w:rPr>
          <w:rFonts w:cs="Arial"/>
          <w:szCs w:val="22"/>
        </w:rPr>
        <w:t xml:space="preserve"> </w:t>
      </w:r>
    </w:p>
    <w:p w14:paraId="6341AEDB" w14:textId="5E8D8C88" w:rsidR="006E6D3D" w:rsidRDefault="006E6D3D" w:rsidP="006E6D3D">
      <w:pPr>
        <w:ind w:left="426"/>
        <w:rPr>
          <w:rFonts w:cs="Arial"/>
          <w:szCs w:val="22"/>
        </w:rPr>
      </w:pPr>
      <w:r w:rsidRPr="00FB0FFC">
        <w:rPr>
          <w:rFonts w:cs="Arial"/>
          <w:szCs w:val="22"/>
        </w:rPr>
        <w:t xml:space="preserve">Rys. nr </w:t>
      </w:r>
      <w:r w:rsidR="0059746B">
        <w:rPr>
          <w:rFonts w:cs="Arial"/>
          <w:szCs w:val="22"/>
        </w:rPr>
        <w:t>IS.0</w:t>
      </w:r>
      <w:r w:rsidRPr="00FB0FFC">
        <w:rPr>
          <w:rFonts w:cs="Arial"/>
          <w:szCs w:val="22"/>
        </w:rPr>
        <w:t>2</w:t>
      </w:r>
      <w:r w:rsidRPr="00FB0FFC">
        <w:rPr>
          <w:rFonts w:cs="Arial"/>
          <w:szCs w:val="22"/>
        </w:rPr>
        <w:tab/>
      </w:r>
      <w:r w:rsidRPr="00FB0FFC">
        <w:rPr>
          <w:rFonts w:cs="Arial"/>
          <w:szCs w:val="22"/>
        </w:rPr>
        <w:tab/>
      </w:r>
      <w:r w:rsidRPr="00FB0FFC">
        <w:rPr>
          <w:rFonts w:cs="Arial"/>
          <w:szCs w:val="22"/>
        </w:rPr>
        <w:tab/>
        <w:t xml:space="preserve">Rzut </w:t>
      </w:r>
      <w:r w:rsidR="00FB0FFC" w:rsidRPr="00FB0FFC">
        <w:rPr>
          <w:rFonts w:cs="Arial"/>
          <w:szCs w:val="22"/>
        </w:rPr>
        <w:t>kotłowni</w:t>
      </w:r>
      <w:r w:rsidR="00B3666E">
        <w:rPr>
          <w:rFonts w:cs="Arial"/>
          <w:szCs w:val="22"/>
        </w:rPr>
        <w:t xml:space="preserve"> </w:t>
      </w:r>
    </w:p>
    <w:p w14:paraId="69DDFCF8" w14:textId="191FB1C5" w:rsidR="003E766B" w:rsidRPr="00FB0FFC" w:rsidRDefault="003E766B" w:rsidP="006E6D3D">
      <w:pPr>
        <w:ind w:left="426"/>
        <w:rPr>
          <w:rFonts w:cs="Arial"/>
          <w:szCs w:val="22"/>
        </w:rPr>
      </w:pPr>
    </w:p>
    <w:p w14:paraId="043EA823" w14:textId="77777777" w:rsidR="00BE1C85" w:rsidRDefault="00A51BDD" w:rsidP="008F4B21">
      <w:pPr>
        <w:ind w:left="426"/>
        <w:jc w:val="center"/>
        <w:rPr>
          <w:rFonts w:cs="Arial"/>
          <w:b/>
          <w:szCs w:val="22"/>
        </w:rPr>
      </w:pPr>
      <w:r w:rsidRPr="006A1A9B">
        <w:rPr>
          <w:rFonts w:cs="Arial"/>
          <w:szCs w:val="22"/>
        </w:rPr>
        <w:br w:type="page"/>
      </w:r>
    </w:p>
    <w:p w14:paraId="7E6ACBCC" w14:textId="61733668" w:rsidR="00E9635F" w:rsidRDefault="009575BF" w:rsidP="007C7EA0">
      <w:pPr>
        <w:pStyle w:val="Nagwek1"/>
        <w:numPr>
          <w:ilvl w:val="0"/>
          <w:numId w:val="0"/>
        </w:numPr>
        <w:ind w:left="432"/>
        <w:jc w:val="center"/>
        <w:rPr>
          <w:szCs w:val="28"/>
        </w:rPr>
      </w:pPr>
      <w:bookmarkStart w:id="0" w:name="_Toc86761004"/>
      <w:bookmarkStart w:id="1" w:name="_Toc280273752"/>
      <w:bookmarkStart w:id="2" w:name="_Toc83572612"/>
      <w:bookmarkStart w:id="3" w:name="_Toc436465509"/>
      <w:bookmarkStart w:id="4" w:name="_Toc1729179"/>
      <w:bookmarkStart w:id="5" w:name="_Toc9093820"/>
      <w:bookmarkStart w:id="6" w:name="_Toc41113428"/>
      <w:bookmarkStart w:id="7" w:name="_Toc41321822"/>
      <w:bookmarkStart w:id="8" w:name="_Toc197104218"/>
      <w:bookmarkStart w:id="9" w:name="_Toc268296491"/>
      <w:bookmarkStart w:id="10" w:name="_Toc415619034"/>
      <w:bookmarkStart w:id="11" w:name="_Toc415628282"/>
      <w:bookmarkStart w:id="12" w:name="_Toc415628493"/>
      <w:bookmarkStart w:id="13" w:name="_Toc415629141"/>
      <w:bookmarkStart w:id="14" w:name="_Toc415629254"/>
      <w:bookmarkStart w:id="15" w:name="_Toc415629405"/>
      <w:bookmarkStart w:id="16" w:name="_Toc435926227"/>
      <w:r w:rsidRPr="00E768F9">
        <w:rPr>
          <w:szCs w:val="28"/>
        </w:rPr>
        <w:lastRenderedPageBreak/>
        <w:t xml:space="preserve">I </w:t>
      </w:r>
      <w:r w:rsidR="00E9635F">
        <w:rPr>
          <w:szCs w:val="28"/>
        </w:rPr>
        <w:t xml:space="preserve"> DOKUMENTY DOŁĄCZONE DO PROJEKTU</w:t>
      </w:r>
      <w:bookmarkEnd w:id="0"/>
    </w:p>
    <w:p w14:paraId="1BFB1C4F" w14:textId="77777777" w:rsidR="00E9635F" w:rsidRDefault="00E9635F">
      <w:pPr>
        <w:spacing w:before="0"/>
        <w:rPr>
          <w:b/>
          <w:sz w:val="28"/>
          <w:szCs w:val="28"/>
        </w:rPr>
      </w:pPr>
      <w:r>
        <w:rPr>
          <w:szCs w:val="28"/>
        </w:rPr>
        <w:br w:type="page"/>
      </w:r>
    </w:p>
    <w:p w14:paraId="5155DBF7" w14:textId="235B60FB" w:rsidR="00E9635F" w:rsidRDefault="00E9635F" w:rsidP="009575BF">
      <w:pPr>
        <w:pStyle w:val="Nagwek1"/>
        <w:numPr>
          <w:ilvl w:val="0"/>
          <w:numId w:val="0"/>
        </w:numPr>
        <w:ind w:left="432"/>
        <w:rPr>
          <w:szCs w:val="28"/>
        </w:rPr>
      </w:pPr>
    </w:p>
    <w:p w14:paraId="7E65B1D8" w14:textId="4F61C8A7" w:rsidR="00E9635F" w:rsidRDefault="00D17A83">
      <w:pPr>
        <w:spacing w:before="0"/>
        <w:rPr>
          <w:b/>
          <w:sz w:val="28"/>
          <w:szCs w:val="28"/>
        </w:rPr>
      </w:pPr>
      <w:r>
        <w:rPr>
          <w:szCs w:val="28"/>
        </w:rPr>
        <w:object w:dxaOrig="8925" w:dyaOrig="12631" w14:anchorId="5624E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8" o:title=""/>
          </v:shape>
          <o:OLEObject Type="Link" ProgID="Acrobat.Document.DC" ShapeID="_x0000_i1025" DrawAspect="Content" r:id="rId9" UpdateMode="Always">
            <o:LinkType>EnhancedMetaFile</o:LinkType>
            <o:LockedField>false</o:LockedField>
            <o:FieldCodes>\f 0</o:FieldCodes>
          </o:OLEObject>
        </w:object>
      </w:r>
    </w:p>
    <w:p w14:paraId="077BD7FF" w14:textId="77777777" w:rsidR="00D17A83" w:rsidRDefault="00D17A83">
      <w:pPr>
        <w:spacing w:before="0"/>
        <w:rPr>
          <w:b/>
          <w:sz w:val="28"/>
          <w:szCs w:val="28"/>
        </w:rPr>
      </w:pPr>
      <w:r>
        <w:rPr>
          <w:szCs w:val="28"/>
        </w:rPr>
        <w:br w:type="page"/>
      </w:r>
    </w:p>
    <w:p w14:paraId="41F55EB3" w14:textId="22822CAB" w:rsidR="00D17A83" w:rsidRDefault="00D17A83">
      <w:pPr>
        <w:spacing w:before="0"/>
        <w:rPr>
          <w:b/>
          <w:sz w:val="28"/>
          <w:szCs w:val="28"/>
        </w:rPr>
      </w:pPr>
      <w:r>
        <w:rPr>
          <w:szCs w:val="28"/>
        </w:rPr>
        <w:object w:dxaOrig="8925" w:dyaOrig="12631" w14:anchorId="6DC9D4D5">
          <v:shape id="_x0000_i1026" type="#_x0000_t75" style="width:446.25pt;height:631.5pt" o:ole="">
            <v:imagedata r:id="rId10" o:title=""/>
          </v:shape>
          <o:OLEObject Type="Link" ProgID="Acrobat.Document.DC" ShapeID="_x0000_i1026" DrawAspect="Content" r:id="rId11" UpdateMode="Always">
            <o:LinkType>EnhancedMetaFile</o:LinkType>
            <o:LockedField>false</o:LockedField>
            <o:FieldCodes>\f 0</o:FieldCodes>
          </o:OLEObject>
        </w:object>
      </w:r>
    </w:p>
    <w:p w14:paraId="02472A50" w14:textId="77777777" w:rsidR="00D17A83" w:rsidRDefault="00D17A83">
      <w:pPr>
        <w:spacing w:before="0"/>
        <w:rPr>
          <w:b/>
          <w:sz w:val="28"/>
          <w:szCs w:val="28"/>
        </w:rPr>
      </w:pPr>
      <w:r>
        <w:rPr>
          <w:szCs w:val="28"/>
        </w:rPr>
        <w:br w:type="page"/>
      </w:r>
    </w:p>
    <w:p w14:paraId="7B85D3AE" w14:textId="528F3EDC" w:rsidR="00D17A83" w:rsidRPr="00F063AE" w:rsidRDefault="00D17A83" w:rsidP="00D17A83">
      <w:pPr>
        <w:jc w:val="center"/>
        <w:rPr>
          <w:rFonts w:cs="Arial"/>
          <w:b/>
          <w:sz w:val="28"/>
          <w:szCs w:val="28"/>
        </w:rPr>
      </w:pPr>
      <w:r w:rsidRPr="00F063AE">
        <w:rPr>
          <w:rFonts w:cs="Arial"/>
          <w:b/>
          <w:sz w:val="28"/>
          <w:szCs w:val="28"/>
        </w:rPr>
        <w:lastRenderedPageBreak/>
        <w:t xml:space="preserve">OŚWIADCZENIE PROJEKTANTA </w:t>
      </w:r>
    </w:p>
    <w:p w14:paraId="5816BF48" w14:textId="77777777" w:rsidR="00D17A83" w:rsidRPr="00F063AE" w:rsidRDefault="00D17A83" w:rsidP="00D17A83">
      <w:pPr>
        <w:jc w:val="center"/>
        <w:rPr>
          <w:rFonts w:cs="Arial"/>
          <w:b/>
          <w:sz w:val="28"/>
          <w:szCs w:val="28"/>
        </w:rPr>
      </w:pPr>
    </w:p>
    <w:p w14:paraId="7BB51DC5" w14:textId="77777777" w:rsidR="00D17A83" w:rsidRPr="00F063AE" w:rsidRDefault="00D17A83" w:rsidP="00D17A83">
      <w:pPr>
        <w:rPr>
          <w:rFonts w:cs="Arial"/>
          <w:szCs w:val="22"/>
        </w:rPr>
      </w:pPr>
    </w:p>
    <w:p w14:paraId="6E440EFE" w14:textId="77777777" w:rsidR="00D17A83" w:rsidRPr="00C72CBB" w:rsidRDefault="00D17A83" w:rsidP="00D17A83">
      <w:pPr>
        <w:jc w:val="both"/>
        <w:rPr>
          <w:rFonts w:cs="Arial"/>
          <w:color w:val="000000"/>
        </w:rPr>
      </w:pPr>
      <w:r w:rsidRPr="00C72CBB">
        <w:rPr>
          <w:rFonts w:cs="Arial"/>
        </w:rPr>
        <w:t>Na podstawie art.</w:t>
      </w:r>
      <w:r>
        <w:rPr>
          <w:rFonts w:cs="Arial"/>
        </w:rPr>
        <w:t>34</w:t>
      </w:r>
      <w:r w:rsidRPr="00C72CBB">
        <w:rPr>
          <w:rFonts w:cs="Arial"/>
        </w:rPr>
        <w:t xml:space="preserve"> ust. </w:t>
      </w:r>
      <w:r>
        <w:rPr>
          <w:rFonts w:cs="Arial"/>
        </w:rPr>
        <w:t>3d pkt3</w:t>
      </w:r>
      <w:r w:rsidRPr="00C72CBB">
        <w:rPr>
          <w:rFonts w:cs="Arial"/>
        </w:rPr>
        <w:t xml:space="preserve"> ustawy  dnia 7 lipca 1994r. – Prawo Budowlane, (tj. Dz.U. z </w:t>
      </w:r>
      <w:r>
        <w:rPr>
          <w:rFonts w:cs="Arial"/>
        </w:rPr>
        <w:t>1994</w:t>
      </w:r>
      <w:r w:rsidRPr="00C72CBB">
        <w:rPr>
          <w:rFonts w:cs="Arial"/>
        </w:rPr>
        <w:t xml:space="preserve">r. Nr </w:t>
      </w:r>
      <w:r>
        <w:rPr>
          <w:rFonts w:cs="Arial"/>
        </w:rPr>
        <w:t>89</w:t>
      </w:r>
      <w:r w:rsidRPr="00C72CBB">
        <w:rPr>
          <w:rFonts w:cs="Arial"/>
        </w:rPr>
        <w:t xml:space="preserve">, poz. </w:t>
      </w:r>
      <w:r>
        <w:rPr>
          <w:rFonts w:cs="Arial"/>
        </w:rPr>
        <w:t>414</w:t>
      </w:r>
      <w:r w:rsidRPr="00C72CBB">
        <w:rPr>
          <w:rFonts w:cs="Arial"/>
        </w:rPr>
        <w:t xml:space="preserve"> z późniejszymi zmianami) jako projektant </w:t>
      </w:r>
      <w:r w:rsidRPr="00C72CBB">
        <w:rPr>
          <w:rFonts w:cs="Arial"/>
          <w:i/>
        </w:rPr>
        <w:t xml:space="preserve">oświadczam, że projekt </w:t>
      </w:r>
      <w:r>
        <w:rPr>
          <w:rFonts w:cs="Arial"/>
          <w:i/>
        </w:rPr>
        <w:t xml:space="preserve">architektoniczno-budowlany budowy wewnętrznej instalacji gazowej w kotłowni </w:t>
      </w:r>
      <w:r w:rsidRPr="00FD151A">
        <w:rPr>
          <w:rFonts w:cs="Arial"/>
          <w:iCs/>
        </w:rPr>
        <w:t>w budynku Szkoły w Ostrowitem</w:t>
      </w:r>
      <w:r>
        <w:rPr>
          <w:rFonts w:cs="Arial"/>
          <w:iCs/>
        </w:rPr>
        <w:t xml:space="preserve"> przy </w:t>
      </w:r>
      <w:proofErr w:type="spellStart"/>
      <w:r>
        <w:rPr>
          <w:rFonts w:cs="Arial"/>
          <w:iCs/>
        </w:rPr>
        <w:t>ul.Szkolnej</w:t>
      </w:r>
      <w:proofErr w:type="spellEnd"/>
      <w:r>
        <w:rPr>
          <w:rFonts w:cs="Arial"/>
          <w:iCs/>
        </w:rPr>
        <w:t xml:space="preserve"> 4</w:t>
      </w:r>
      <w:r w:rsidRPr="00C72CBB">
        <w:rPr>
          <w:rFonts w:cs="Arial"/>
          <w:i/>
        </w:rPr>
        <w:t xml:space="preserve"> </w:t>
      </w:r>
      <w:r w:rsidRPr="00C72CBB">
        <w:rPr>
          <w:rFonts w:cs="Arial"/>
        </w:rPr>
        <w:t>został wykonany zgodnie z obowiązującymi przepisami oraz z zasadami wiedzy technicznej.</w:t>
      </w:r>
    </w:p>
    <w:p w14:paraId="44000D00" w14:textId="77777777" w:rsidR="00D17A83" w:rsidRPr="00F063AE" w:rsidRDefault="00D17A83" w:rsidP="00D17A83">
      <w:pPr>
        <w:autoSpaceDE w:val="0"/>
        <w:autoSpaceDN w:val="0"/>
        <w:adjustRightInd w:val="0"/>
        <w:rPr>
          <w:rFonts w:cs="Arial"/>
          <w:color w:val="000000"/>
        </w:rPr>
      </w:pPr>
      <w:r w:rsidRPr="00F063AE">
        <w:rPr>
          <w:rFonts w:cs="Arial"/>
          <w:szCs w:val="22"/>
        </w:rPr>
        <w:t>.</w:t>
      </w:r>
    </w:p>
    <w:p w14:paraId="50FF940A" w14:textId="77777777" w:rsidR="00D17A83" w:rsidRPr="00FD151A" w:rsidRDefault="00D17A83" w:rsidP="00D17A83">
      <w:pPr>
        <w:jc w:val="both"/>
        <w:rPr>
          <w:rFonts w:cs="Arial"/>
        </w:rPr>
      </w:pPr>
      <w:r w:rsidRPr="00FD151A">
        <w:rPr>
          <w:rFonts w:cs="Arial"/>
        </w:rPr>
        <w:t xml:space="preserve">Równocześnie oświadczam, że nie ma możliwości podłączenia projektowanego budynku do sieci cieplnej. </w:t>
      </w:r>
    </w:p>
    <w:p w14:paraId="77DF11B4" w14:textId="77777777" w:rsidR="00D17A83" w:rsidRPr="00FD151A" w:rsidRDefault="00D17A83" w:rsidP="00D17A83">
      <w:pPr>
        <w:jc w:val="both"/>
        <w:rPr>
          <w:rFonts w:cs="Arial"/>
        </w:rPr>
      </w:pPr>
      <w:r w:rsidRPr="00FD151A">
        <w:rPr>
          <w:rFonts w:cs="Arial"/>
        </w:rPr>
        <w:t>Jestem świadoma odpowiedzialności karnej za złożenie fałszywego oświadczenia. (zgodnie z art. 33 ust.2 pkt10 ustawy z dnia 7 lipca 1994r  - prawo budowlane oraz art. 7b ustawy z dnia 10 kwietnia 1997r – prawo energetyczne)</w:t>
      </w:r>
    </w:p>
    <w:p w14:paraId="43B730EF" w14:textId="77777777" w:rsidR="00D17A83" w:rsidRPr="00FD151A" w:rsidRDefault="00D17A83" w:rsidP="00D17A83">
      <w:pPr>
        <w:rPr>
          <w:rFonts w:cs="Arial"/>
        </w:rPr>
      </w:pPr>
    </w:p>
    <w:p w14:paraId="65DD151E" w14:textId="77777777" w:rsidR="00D17A83" w:rsidRPr="00FD151A" w:rsidRDefault="00D17A83" w:rsidP="00D17A83">
      <w:pPr>
        <w:rPr>
          <w:rFonts w:cs="Arial"/>
        </w:rPr>
      </w:pPr>
    </w:p>
    <w:p w14:paraId="6D8006FF" w14:textId="77777777" w:rsidR="00D17A83" w:rsidRPr="00FD151A" w:rsidRDefault="00D17A83" w:rsidP="00D17A83">
      <w:pPr>
        <w:ind w:firstLine="708"/>
        <w:rPr>
          <w:rFonts w:cs="Arial"/>
        </w:rPr>
      </w:pPr>
    </w:p>
    <w:p w14:paraId="63996271" w14:textId="77777777" w:rsidR="00D17A83" w:rsidRPr="00FD151A" w:rsidRDefault="00D17A83" w:rsidP="00D17A83">
      <w:pPr>
        <w:ind w:firstLine="708"/>
        <w:rPr>
          <w:rFonts w:cs="Arial"/>
        </w:rPr>
      </w:pPr>
      <w:r w:rsidRPr="00FD151A">
        <w:rPr>
          <w:rFonts w:cs="Arial"/>
        </w:rPr>
        <w:t>Projektant</w:t>
      </w:r>
      <w:r w:rsidRPr="00FD151A">
        <w:rPr>
          <w:rFonts w:cs="Arial"/>
        </w:rPr>
        <w:tab/>
      </w:r>
      <w:r w:rsidRPr="00FD151A">
        <w:rPr>
          <w:rFonts w:cs="Arial"/>
        </w:rPr>
        <w:tab/>
      </w:r>
      <w:r w:rsidRPr="00FD151A">
        <w:rPr>
          <w:rFonts w:cs="Arial"/>
        </w:rPr>
        <w:tab/>
      </w:r>
      <w:r w:rsidRPr="00FD151A">
        <w:rPr>
          <w:rFonts w:cs="Arial"/>
        </w:rPr>
        <w:tab/>
      </w:r>
      <w:r w:rsidRPr="00FD151A">
        <w:rPr>
          <w:rFonts w:cs="Arial"/>
        </w:rPr>
        <w:tab/>
      </w:r>
      <w:r w:rsidRPr="00FD151A">
        <w:rPr>
          <w:rFonts w:cs="Arial"/>
        </w:rPr>
        <w:tab/>
      </w:r>
    </w:p>
    <w:p w14:paraId="0E6261FE" w14:textId="77777777" w:rsidR="00D17A83" w:rsidRDefault="00D17A83" w:rsidP="00D17A83"/>
    <w:p w14:paraId="6F56180D" w14:textId="77777777" w:rsidR="00D17A83" w:rsidRDefault="00D17A83" w:rsidP="00D17A83"/>
    <w:p w14:paraId="54E58F33" w14:textId="77777777" w:rsidR="00D17A83" w:rsidRDefault="00D17A83" w:rsidP="00D17A83"/>
    <w:p w14:paraId="05B387B3" w14:textId="77777777" w:rsidR="00D17A83" w:rsidRPr="00FD151A" w:rsidRDefault="00D17A83" w:rsidP="00D17A83">
      <w:pPr>
        <w:rPr>
          <w:rFonts w:cs="Arial"/>
        </w:rPr>
      </w:pPr>
      <w:r w:rsidRPr="00FD151A">
        <w:rPr>
          <w:rFonts w:cs="Arial"/>
        </w:rPr>
        <w:t>Poznań 2021.09.30</w:t>
      </w:r>
    </w:p>
    <w:p w14:paraId="53698E48" w14:textId="77777777" w:rsidR="00D17A83" w:rsidRDefault="00D17A83" w:rsidP="00D17A83">
      <w:pPr>
        <w:spacing w:before="0"/>
        <w:rPr>
          <w:b/>
          <w:sz w:val="28"/>
          <w:szCs w:val="28"/>
        </w:rPr>
      </w:pPr>
      <w:r>
        <w:rPr>
          <w:szCs w:val="28"/>
        </w:rPr>
        <w:br w:type="page"/>
      </w:r>
    </w:p>
    <w:p w14:paraId="354D5CB5" w14:textId="78D91469" w:rsidR="009575BF" w:rsidRPr="00E768F9" w:rsidRDefault="00D17A83" w:rsidP="007B457A">
      <w:pPr>
        <w:pStyle w:val="Nagwek1"/>
        <w:numPr>
          <w:ilvl w:val="0"/>
          <w:numId w:val="0"/>
        </w:numPr>
        <w:spacing w:before="0"/>
        <w:ind w:left="431"/>
        <w:jc w:val="center"/>
        <w:rPr>
          <w:szCs w:val="28"/>
        </w:rPr>
      </w:pPr>
      <w:bookmarkStart w:id="17" w:name="_Toc86761005"/>
      <w:r>
        <w:rPr>
          <w:szCs w:val="28"/>
        </w:rPr>
        <w:lastRenderedPageBreak/>
        <w:t>II CZĘŚĆ OPISOWA</w:t>
      </w:r>
      <w:bookmarkEnd w:id="1"/>
      <w:bookmarkEnd w:id="2"/>
      <w:bookmarkEnd w:id="17"/>
    </w:p>
    <w:p w14:paraId="46408C26" w14:textId="77777777" w:rsidR="009575BF" w:rsidRDefault="009575BF" w:rsidP="009575BF">
      <w:pPr>
        <w:pStyle w:val="Nagwek1"/>
        <w:numPr>
          <w:ilvl w:val="0"/>
          <w:numId w:val="0"/>
        </w:numPr>
        <w:ind w:left="432"/>
      </w:pPr>
    </w:p>
    <w:p w14:paraId="72C50BB9" w14:textId="38C70611" w:rsidR="00015AEE" w:rsidRPr="00CF668F" w:rsidRDefault="00015AEE" w:rsidP="00CB5A01">
      <w:pPr>
        <w:pStyle w:val="Nagwek1"/>
      </w:pPr>
      <w:bookmarkStart w:id="18" w:name="_Toc83572613"/>
      <w:bookmarkStart w:id="19" w:name="_Toc86761006"/>
      <w:r w:rsidRPr="00CB5A01">
        <w:t>Podstawy</w:t>
      </w:r>
      <w:r w:rsidRPr="00CF668F">
        <w:t xml:space="preserve"> opracowania</w:t>
      </w:r>
      <w:bookmarkEnd w:id="3"/>
      <w:bookmarkEnd w:id="4"/>
      <w:bookmarkEnd w:id="5"/>
      <w:bookmarkEnd w:id="6"/>
      <w:bookmarkEnd w:id="7"/>
      <w:bookmarkEnd w:id="8"/>
      <w:bookmarkEnd w:id="9"/>
      <w:bookmarkEnd w:id="18"/>
      <w:bookmarkEnd w:id="19"/>
    </w:p>
    <w:p w14:paraId="0C5F9D37" w14:textId="77777777" w:rsidR="00015AEE" w:rsidRPr="00C53C1B" w:rsidRDefault="00015AEE" w:rsidP="00D71C9D">
      <w:pPr>
        <w:numPr>
          <w:ilvl w:val="0"/>
          <w:numId w:val="3"/>
        </w:numPr>
        <w:rPr>
          <w:rFonts w:cs="Arial"/>
          <w:snapToGrid w:val="0"/>
          <w:szCs w:val="22"/>
        </w:rPr>
      </w:pPr>
      <w:bookmarkStart w:id="20" w:name="_Toc436465510"/>
      <w:bookmarkStart w:id="21" w:name="_Toc441649153"/>
      <w:bookmarkEnd w:id="10"/>
      <w:bookmarkEnd w:id="11"/>
      <w:bookmarkEnd w:id="12"/>
      <w:bookmarkEnd w:id="13"/>
      <w:bookmarkEnd w:id="14"/>
      <w:bookmarkEnd w:id="15"/>
      <w:bookmarkEnd w:id="16"/>
      <w:r w:rsidRPr="00C53C1B">
        <w:rPr>
          <w:rFonts w:cs="Arial"/>
          <w:snapToGrid w:val="0"/>
          <w:szCs w:val="22"/>
        </w:rPr>
        <w:t>Zlecenie Inwestora</w:t>
      </w:r>
    </w:p>
    <w:p w14:paraId="4B1EF4C3" w14:textId="77777777" w:rsidR="00015AEE" w:rsidRPr="00C53C1B" w:rsidRDefault="00015AEE" w:rsidP="00D71C9D">
      <w:pPr>
        <w:numPr>
          <w:ilvl w:val="0"/>
          <w:numId w:val="3"/>
        </w:numPr>
        <w:rPr>
          <w:rFonts w:cs="Arial"/>
          <w:snapToGrid w:val="0"/>
          <w:szCs w:val="22"/>
        </w:rPr>
      </w:pPr>
      <w:r w:rsidRPr="00C53C1B">
        <w:rPr>
          <w:rFonts w:cs="Arial"/>
          <w:snapToGrid w:val="0"/>
          <w:szCs w:val="22"/>
        </w:rPr>
        <w:t>Podkłady architektoniczno-budowlane obiektu</w:t>
      </w:r>
    </w:p>
    <w:p w14:paraId="7DA0B600" w14:textId="77777777" w:rsidR="00015AEE" w:rsidRPr="00C53C1B" w:rsidRDefault="00015AEE" w:rsidP="00D71C9D">
      <w:pPr>
        <w:numPr>
          <w:ilvl w:val="0"/>
          <w:numId w:val="3"/>
        </w:numPr>
        <w:rPr>
          <w:rFonts w:cs="Arial"/>
          <w:szCs w:val="22"/>
        </w:rPr>
      </w:pPr>
      <w:r w:rsidRPr="00C53C1B">
        <w:rPr>
          <w:rFonts w:cs="Arial"/>
          <w:szCs w:val="22"/>
        </w:rPr>
        <w:t>Uzgodnienia i wytyczne branżowe</w:t>
      </w:r>
    </w:p>
    <w:p w14:paraId="1973240D" w14:textId="77777777" w:rsidR="00015AEE" w:rsidRPr="00C53C1B" w:rsidRDefault="00015AEE" w:rsidP="00D71C9D">
      <w:pPr>
        <w:numPr>
          <w:ilvl w:val="0"/>
          <w:numId w:val="3"/>
        </w:numPr>
        <w:rPr>
          <w:rFonts w:cs="Arial"/>
          <w:szCs w:val="22"/>
        </w:rPr>
      </w:pPr>
      <w:r w:rsidRPr="00C53C1B">
        <w:rPr>
          <w:rFonts w:cs="Arial"/>
          <w:szCs w:val="22"/>
        </w:rPr>
        <w:t xml:space="preserve">Obowiązujące przepisy, normy, katalogi Producentów </w:t>
      </w:r>
      <w:bookmarkEnd w:id="20"/>
      <w:bookmarkEnd w:id="21"/>
    </w:p>
    <w:p w14:paraId="713AB88C" w14:textId="77777777" w:rsidR="00015AEE" w:rsidRPr="00CF668F" w:rsidRDefault="00015AEE" w:rsidP="00015AEE">
      <w:pPr>
        <w:ind w:left="360"/>
        <w:rPr>
          <w:rFonts w:cs="Arial"/>
        </w:rPr>
      </w:pPr>
    </w:p>
    <w:p w14:paraId="74C6CB0B" w14:textId="544BBC47" w:rsidR="00015AEE" w:rsidRPr="00C612D8" w:rsidRDefault="00C612D8" w:rsidP="00CB5A01">
      <w:pPr>
        <w:pStyle w:val="Nagwek1"/>
      </w:pPr>
      <w:bookmarkStart w:id="22" w:name="_Toc197104219"/>
      <w:bookmarkStart w:id="23" w:name="_Toc268296492"/>
      <w:bookmarkStart w:id="24" w:name="_Toc83572614"/>
      <w:bookmarkStart w:id="25" w:name="_Toc86761007"/>
      <w:r w:rsidRPr="00C612D8">
        <w:t>Stan obecny i z</w:t>
      </w:r>
      <w:r w:rsidR="00015AEE" w:rsidRPr="00C612D8">
        <w:t>akres opracowania</w:t>
      </w:r>
      <w:bookmarkEnd w:id="22"/>
      <w:bookmarkEnd w:id="23"/>
      <w:bookmarkEnd w:id="24"/>
      <w:bookmarkEnd w:id="25"/>
    </w:p>
    <w:p w14:paraId="7FA40FE7" w14:textId="137D1E9A" w:rsidR="00D64DAD" w:rsidRDefault="00015AEE" w:rsidP="00015AEE">
      <w:pPr>
        <w:spacing w:after="60"/>
        <w:jc w:val="both"/>
        <w:rPr>
          <w:rFonts w:cs="Arial"/>
          <w:szCs w:val="22"/>
        </w:rPr>
      </w:pPr>
      <w:r w:rsidRPr="00C53C1B">
        <w:rPr>
          <w:rFonts w:cs="Arial"/>
          <w:szCs w:val="22"/>
        </w:rPr>
        <w:t xml:space="preserve">Opracowanie zawiera Projekt </w:t>
      </w:r>
      <w:r w:rsidR="00D17A83">
        <w:rPr>
          <w:rFonts w:cs="Arial"/>
          <w:szCs w:val="22"/>
        </w:rPr>
        <w:t>Architektoniczno-</w:t>
      </w:r>
      <w:r w:rsidR="009D5D1F">
        <w:rPr>
          <w:rFonts w:cs="Arial"/>
          <w:szCs w:val="22"/>
        </w:rPr>
        <w:t>Budowlany</w:t>
      </w:r>
      <w:r w:rsidRPr="00C53C1B">
        <w:rPr>
          <w:rFonts w:cs="Arial"/>
          <w:szCs w:val="22"/>
        </w:rPr>
        <w:t xml:space="preserve"> </w:t>
      </w:r>
      <w:r w:rsidR="00D17A83">
        <w:rPr>
          <w:rFonts w:cs="Arial"/>
          <w:szCs w:val="22"/>
        </w:rPr>
        <w:t>budowy wewnętrznej instalacji gazowej w</w:t>
      </w:r>
      <w:r w:rsidR="00D64DAD">
        <w:rPr>
          <w:rFonts w:cs="Arial"/>
          <w:szCs w:val="22"/>
        </w:rPr>
        <w:t xml:space="preserve"> budynku szkoły w Ostrowitem</w:t>
      </w:r>
      <w:r w:rsidR="00FB658F">
        <w:rPr>
          <w:rFonts w:cs="Arial"/>
          <w:szCs w:val="22"/>
        </w:rPr>
        <w:t xml:space="preserve">, </w:t>
      </w:r>
      <w:proofErr w:type="spellStart"/>
      <w:r w:rsidR="007B457A">
        <w:rPr>
          <w:rFonts w:cs="Arial"/>
          <w:szCs w:val="22"/>
        </w:rPr>
        <w:t>u</w:t>
      </w:r>
      <w:r w:rsidR="00FB658F">
        <w:rPr>
          <w:rFonts w:cs="Arial"/>
          <w:szCs w:val="22"/>
        </w:rPr>
        <w:t>L.Szkolna</w:t>
      </w:r>
      <w:proofErr w:type="spellEnd"/>
      <w:r w:rsidR="00FB658F">
        <w:rPr>
          <w:rFonts w:cs="Arial"/>
          <w:szCs w:val="22"/>
        </w:rPr>
        <w:t xml:space="preserve"> 4</w:t>
      </w:r>
      <w:r w:rsidR="00D64DAD">
        <w:rPr>
          <w:rFonts w:cs="Arial"/>
          <w:szCs w:val="22"/>
        </w:rPr>
        <w:t xml:space="preserve">. </w:t>
      </w:r>
    </w:p>
    <w:p w14:paraId="7F833973" w14:textId="37457577" w:rsidR="00257A68" w:rsidRDefault="00257A68" w:rsidP="00015AEE">
      <w:pPr>
        <w:spacing w:after="60"/>
        <w:jc w:val="both"/>
        <w:rPr>
          <w:rFonts w:cs="Arial"/>
          <w:szCs w:val="22"/>
        </w:rPr>
      </w:pPr>
      <w:r>
        <w:rPr>
          <w:rFonts w:cs="Arial"/>
          <w:szCs w:val="22"/>
        </w:rPr>
        <w:t>W chwili obecnej w kotłowni zamontowane są dwa kotły olejowe</w:t>
      </w:r>
      <w:r w:rsidR="00D17A83">
        <w:rPr>
          <w:rFonts w:cs="Arial"/>
          <w:szCs w:val="22"/>
        </w:rPr>
        <w:t xml:space="preserve"> oraz magazyn oleju, które będą zlikwidowane.</w:t>
      </w:r>
    </w:p>
    <w:p w14:paraId="5E3760DA" w14:textId="77777777" w:rsidR="00D17A83" w:rsidRDefault="00FB658F" w:rsidP="00015AEE">
      <w:pPr>
        <w:spacing w:after="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Zostaną zamontowana dwa kotły gazowe, kondensacyjne. </w:t>
      </w:r>
    </w:p>
    <w:p w14:paraId="0B277CA6" w14:textId="55A5DBBD" w:rsidR="00FB658F" w:rsidRDefault="00D17A83" w:rsidP="00015AEE">
      <w:pPr>
        <w:spacing w:after="60"/>
        <w:jc w:val="both"/>
        <w:rPr>
          <w:rFonts w:cs="Arial"/>
          <w:szCs w:val="22"/>
        </w:rPr>
      </w:pPr>
      <w:r>
        <w:rPr>
          <w:rFonts w:cs="Arial"/>
          <w:szCs w:val="22"/>
        </w:rPr>
        <w:t>W pomieszczeniu kotłowni zostanie wykonana wewnętrzna instalacja gazowa wraz z a</w:t>
      </w:r>
      <w:r w:rsidR="00FB658F">
        <w:rPr>
          <w:rFonts w:cs="Arial"/>
          <w:szCs w:val="22"/>
        </w:rPr>
        <w:t>ktywny</w:t>
      </w:r>
      <w:r>
        <w:rPr>
          <w:rFonts w:cs="Arial"/>
          <w:szCs w:val="22"/>
        </w:rPr>
        <w:t>m</w:t>
      </w:r>
      <w:r w:rsidR="00FB658F">
        <w:rPr>
          <w:rFonts w:cs="Arial"/>
          <w:szCs w:val="22"/>
        </w:rPr>
        <w:t xml:space="preserve"> system bezpieczeństwa z detekcją gazu</w:t>
      </w:r>
      <w:r>
        <w:rPr>
          <w:rFonts w:cs="Arial"/>
          <w:szCs w:val="22"/>
        </w:rPr>
        <w:t>.</w:t>
      </w:r>
    </w:p>
    <w:p w14:paraId="5499D58E" w14:textId="03EB4BB5" w:rsidR="00FB658F" w:rsidRDefault="00FB658F" w:rsidP="00015AEE">
      <w:pPr>
        <w:spacing w:after="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Projekt przyłącza gazu i stacji </w:t>
      </w:r>
      <w:proofErr w:type="spellStart"/>
      <w:r>
        <w:rPr>
          <w:rFonts w:cs="Arial"/>
          <w:szCs w:val="22"/>
        </w:rPr>
        <w:t>redukcyjno</w:t>
      </w:r>
      <w:proofErr w:type="spellEnd"/>
      <w:r>
        <w:rPr>
          <w:rFonts w:cs="Arial"/>
          <w:szCs w:val="22"/>
        </w:rPr>
        <w:t>-pomiarowej będzie stanowił odrębne opracowanie.</w:t>
      </w:r>
    </w:p>
    <w:p w14:paraId="74C41021" w14:textId="1F7A4CB4" w:rsidR="00A5105A" w:rsidRDefault="00A5105A" w:rsidP="00015AEE">
      <w:pPr>
        <w:spacing w:after="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Przyjęto lokalizację szafy </w:t>
      </w:r>
      <w:proofErr w:type="spellStart"/>
      <w:r>
        <w:rPr>
          <w:rFonts w:cs="Arial"/>
          <w:szCs w:val="22"/>
        </w:rPr>
        <w:t>redukcyjno</w:t>
      </w:r>
      <w:proofErr w:type="spellEnd"/>
      <w:r>
        <w:rPr>
          <w:rFonts w:cs="Arial"/>
          <w:szCs w:val="22"/>
        </w:rPr>
        <w:t>-pomiarowej na ścianie zewnętrznej kotłowni.</w:t>
      </w:r>
    </w:p>
    <w:p w14:paraId="48413516" w14:textId="7AD6E13D" w:rsidR="006E2973" w:rsidRDefault="006E2973" w:rsidP="00015AEE">
      <w:pPr>
        <w:rPr>
          <w:rFonts w:cs="Arial"/>
        </w:rPr>
      </w:pPr>
    </w:p>
    <w:p w14:paraId="32BBAE3D" w14:textId="77777777" w:rsidR="000A0C6D" w:rsidRDefault="000A0C6D" w:rsidP="000A0C6D">
      <w:pPr>
        <w:pStyle w:val="Nagwek1"/>
      </w:pPr>
      <w:bookmarkStart w:id="26" w:name="_Toc86761008"/>
      <w:r>
        <w:t>Dobór kotłów</w:t>
      </w:r>
      <w:bookmarkEnd w:id="26"/>
    </w:p>
    <w:p w14:paraId="651825FC" w14:textId="77777777" w:rsidR="000A0C6D" w:rsidRDefault="000A0C6D" w:rsidP="000A0C6D">
      <w:pPr>
        <w:rPr>
          <w:rFonts w:cs="Arial"/>
        </w:rPr>
      </w:pPr>
      <w:r w:rsidRPr="00823587">
        <w:rPr>
          <w:rFonts w:cs="Arial"/>
        </w:rPr>
        <w:t xml:space="preserve">Dla pokrycia potrzeb cieplnych dobrano wstępnie </w:t>
      </w:r>
      <w:r>
        <w:rPr>
          <w:rFonts w:cs="Arial"/>
        </w:rPr>
        <w:t>dwa</w:t>
      </w:r>
      <w:r w:rsidRPr="00823587">
        <w:rPr>
          <w:rFonts w:cs="Arial"/>
        </w:rPr>
        <w:t xml:space="preserve"> kotły</w:t>
      </w:r>
      <w:r>
        <w:rPr>
          <w:rFonts w:cs="Arial"/>
        </w:rPr>
        <w:t xml:space="preserve"> gazowe, kondensacyjne, stojące :</w:t>
      </w:r>
    </w:p>
    <w:p w14:paraId="6A762DDA" w14:textId="77777777" w:rsidR="000A0C6D" w:rsidRPr="00823587" w:rsidRDefault="000A0C6D" w:rsidP="000A0C6D">
      <w:pPr>
        <w:keepNext/>
        <w:numPr>
          <w:ilvl w:val="0"/>
          <w:numId w:val="6"/>
        </w:numPr>
        <w:ind w:left="714" w:hanging="357"/>
        <w:jc w:val="both"/>
        <w:rPr>
          <w:rFonts w:cs="Arial"/>
        </w:rPr>
      </w:pPr>
      <w:r w:rsidRPr="00823587">
        <w:rPr>
          <w:rFonts w:cs="Arial"/>
        </w:rPr>
        <w:t>Moc znamionowa:</w:t>
      </w:r>
      <w:r w:rsidRPr="00823587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823587">
        <w:rPr>
          <w:rFonts w:cs="Arial"/>
        </w:rPr>
        <w:tab/>
      </w:r>
      <w:r w:rsidRPr="00823587">
        <w:rPr>
          <w:rFonts w:cs="Arial"/>
        </w:rPr>
        <w:tab/>
      </w:r>
      <w:r w:rsidRPr="00823587">
        <w:rPr>
          <w:rFonts w:cs="Arial"/>
          <w:b/>
        </w:rPr>
        <w:t xml:space="preserve">Q = </w:t>
      </w:r>
      <w:r>
        <w:rPr>
          <w:rFonts w:cs="Arial"/>
          <w:b/>
        </w:rPr>
        <w:t>20</w:t>
      </w:r>
      <w:r w:rsidRPr="00823587">
        <w:rPr>
          <w:rFonts w:cs="Arial"/>
          <w:b/>
        </w:rPr>
        <w:t>0</w:t>
      </w:r>
      <w:r w:rsidRPr="00823587">
        <w:rPr>
          <w:rFonts w:cs="Arial"/>
        </w:rPr>
        <w:t xml:space="preserve"> kW</w:t>
      </w:r>
    </w:p>
    <w:p w14:paraId="52CA0752" w14:textId="77777777" w:rsidR="000A0C6D" w:rsidRPr="00823587" w:rsidRDefault="000A0C6D" w:rsidP="000A0C6D">
      <w:pPr>
        <w:numPr>
          <w:ilvl w:val="0"/>
          <w:numId w:val="6"/>
        </w:numPr>
        <w:ind w:left="714" w:hanging="357"/>
        <w:jc w:val="both"/>
        <w:rPr>
          <w:rFonts w:cs="Arial"/>
        </w:rPr>
      </w:pPr>
      <w:proofErr w:type="spellStart"/>
      <w:r w:rsidRPr="00823587">
        <w:rPr>
          <w:rFonts w:cs="Arial"/>
        </w:rPr>
        <w:t>Dop</w:t>
      </w:r>
      <w:proofErr w:type="spellEnd"/>
      <w:r>
        <w:rPr>
          <w:rFonts w:cs="Arial"/>
        </w:rPr>
        <w:t>.</w:t>
      </w:r>
      <w:r w:rsidRPr="00823587">
        <w:rPr>
          <w:rFonts w:cs="Arial"/>
        </w:rPr>
        <w:t xml:space="preserve"> nadciśnienie robocze</w:t>
      </w:r>
      <w:r w:rsidRPr="00823587">
        <w:rPr>
          <w:rFonts w:cs="Arial"/>
        </w:rPr>
        <w:tab/>
        <w:t xml:space="preserve"> </w:t>
      </w:r>
      <w:r w:rsidRPr="00823587">
        <w:rPr>
          <w:rFonts w:cs="Arial"/>
        </w:rPr>
        <w:tab/>
        <w:t>0,</w:t>
      </w:r>
      <w:r>
        <w:rPr>
          <w:rFonts w:cs="Arial"/>
        </w:rPr>
        <w:t>6</w:t>
      </w:r>
      <w:r w:rsidRPr="00823587">
        <w:rPr>
          <w:rFonts w:cs="Arial"/>
        </w:rPr>
        <w:t xml:space="preserve"> </w:t>
      </w:r>
      <w:proofErr w:type="spellStart"/>
      <w:r w:rsidRPr="00823587">
        <w:rPr>
          <w:rFonts w:cs="Arial"/>
        </w:rPr>
        <w:t>MPa</w:t>
      </w:r>
      <w:proofErr w:type="spellEnd"/>
    </w:p>
    <w:p w14:paraId="2B87A9AF" w14:textId="77777777" w:rsidR="000A0C6D" w:rsidRDefault="000A0C6D" w:rsidP="000A0C6D">
      <w:pPr>
        <w:numPr>
          <w:ilvl w:val="0"/>
          <w:numId w:val="6"/>
        </w:numPr>
        <w:ind w:left="714" w:hanging="357"/>
        <w:jc w:val="both"/>
        <w:rPr>
          <w:rFonts w:cs="Arial"/>
        </w:rPr>
      </w:pPr>
      <w:r w:rsidRPr="00823587">
        <w:rPr>
          <w:rFonts w:cs="Arial"/>
        </w:rPr>
        <w:t xml:space="preserve">Sprawność </w:t>
      </w:r>
      <w:r>
        <w:rPr>
          <w:rFonts w:cs="Arial"/>
        </w:rPr>
        <w:t>użytkowa</w:t>
      </w:r>
      <w:r w:rsidRPr="00823587">
        <w:rPr>
          <w:rFonts w:cs="Arial"/>
        </w:rPr>
        <w:tab/>
      </w:r>
      <w:r w:rsidRPr="00823587">
        <w:rPr>
          <w:rFonts w:cs="Arial"/>
        </w:rPr>
        <w:tab/>
      </w:r>
      <w:r w:rsidRPr="00823587">
        <w:rPr>
          <w:rFonts w:cs="Arial"/>
        </w:rPr>
        <w:tab/>
      </w:r>
      <w:r w:rsidRPr="00823587">
        <w:rPr>
          <w:rFonts w:cs="Arial"/>
        </w:rPr>
        <w:tab/>
      </w:r>
      <w:r>
        <w:rPr>
          <w:rFonts w:cs="Arial"/>
        </w:rPr>
        <w:t xml:space="preserve">108 </w:t>
      </w:r>
      <w:r w:rsidRPr="00823587">
        <w:rPr>
          <w:rFonts w:cs="Arial"/>
        </w:rPr>
        <w:t>%</w:t>
      </w:r>
    </w:p>
    <w:p w14:paraId="0E8570B3" w14:textId="77777777" w:rsidR="000A0C6D" w:rsidRDefault="000A0C6D" w:rsidP="000A0C6D">
      <w:pPr>
        <w:numPr>
          <w:ilvl w:val="0"/>
          <w:numId w:val="6"/>
        </w:numPr>
        <w:ind w:left="714" w:hanging="357"/>
        <w:jc w:val="both"/>
        <w:rPr>
          <w:rFonts w:cs="Arial"/>
        </w:rPr>
      </w:pPr>
      <w:r>
        <w:rPr>
          <w:rFonts w:cs="Arial"/>
        </w:rPr>
        <w:t>Efektywność energetyczna</w:t>
      </w:r>
      <w:r>
        <w:rPr>
          <w:rFonts w:cs="Arial"/>
        </w:rPr>
        <w:tab/>
        <w:t>97,6 %</w:t>
      </w:r>
    </w:p>
    <w:p w14:paraId="30413980" w14:textId="77777777" w:rsidR="000A0C6D" w:rsidRDefault="000A0C6D" w:rsidP="000A0C6D">
      <w:pPr>
        <w:numPr>
          <w:ilvl w:val="0"/>
          <w:numId w:val="6"/>
        </w:numPr>
        <w:ind w:left="714" w:hanging="357"/>
        <w:jc w:val="both"/>
        <w:rPr>
          <w:rFonts w:cs="Arial"/>
        </w:rPr>
      </w:pPr>
      <w:r>
        <w:rPr>
          <w:rFonts w:cs="Arial"/>
        </w:rPr>
        <w:t>Palnik modulowany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18-100 %</w:t>
      </w:r>
    </w:p>
    <w:p w14:paraId="5147BF5D" w14:textId="77777777" w:rsidR="000A0C6D" w:rsidRDefault="000A0C6D" w:rsidP="000A0C6D">
      <w:pPr>
        <w:numPr>
          <w:ilvl w:val="0"/>
          <w:numId w:val="6"/>
        </w:numPr>
        <w:ind w:left="714" w:hanging="357"/>
        <w:jc w:val="both"/>
        <w:rPr>
          <w:rFonts w:cs="Arial"/>
        </w:rPr>
      </w:pPr>
      <w:r>
        <w:rPr>
          <w:rFonts w:cs="Arial"/>
        </w:rPr>
        <w:t>Ciśnienie zasilania gazem</w:t>
      </w:r>
      <w:r>
        <w:rPr>
          <w:rFonts w:cs="Arial"/>
        </w:rPr>
        <w:tab/>
        <w:t xml:space="preserve">20/25 </w:t>
      </w:r>
      <w:proofErr w:type="spellStart"/>
      <w:r>
        <w:rPr>
          <w:rFonts w:cs="Arial"/>
        </w:rPr>
        <w:t>mbar</w:t>
      </w:r>
      <w:proofErr w:type="spellEnd"/>
    </w:p>
    <w:p w14:paraId="488520C9" w14:textId="77777777" w:rsidR="000A0C6D" w:rsidRDefault="000A0C6D" w:rsidP="000A0C6D">
      <w:pPr>
        <w:numPr>
          <w:ilvl w:val="0"/>
          <w:numId w:val="6"/>
        </w:numPr>
        <w:ind w:left="714" w:hanging="357"/>
        <w:jc w:val="both"/>
        <w:rPr>
          <w:rFonts w:cs="Arial"/>
        </w:rPr>
      </w:pPr>
      <w:r>
        <w:rPr>
          <w:rFonts w:cs="Arial"/>
        </w:rPr>
        <w:t xml:space="preserve">Wymiary </w:t>
      </w:r>
      <w:r>
        <w:rPr>
          <w:rFonts w:cs="Arial"/>
        </w:rPr>
        <w:tab/>
      </w:r>
      <w:proofErr w:type="spellStart"/>
      <w:r>
        <w:rPr>
          <w:rFonts w:cs="Arial"/>
        </w:rPr>
        <w:t>szer</w:t>
      </w:r>
      <w:proofErr w:type="spellEnd"/>
      <w:r>
        <w:rPr>
          <w:rFonts w:cs="Arial"/>
        </w:rPr>
        <w:t xml:space="preserve"> *</w:t>
      </w:r>
      <w:proofErr w:type="spellStart"/>
      <w:r>
        <w:rPr>
          <w:rFonts w:cs="Arial"/>
        </w:rPr>
        <w:t>wys</w:t>
      </w:r>
      <w:proofErr w:type="spellEnd"/>
      <w:r>
        <w:rPr>
          <w:rFonts w:cs="Arial"/>
        </w:rPr>
        <w:t>*</w:t>
      </w:r>
      <w:proofErr w:type="spellStart"/>
      <w:r>
        <w:rPr>
          <w:rFonts w:cs="Arial"/>
        </w:rPr>
        <w:t>gł</w:t>
      </w:r>
      <w:proofErr w:type="spellEnd"/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1190 x 1200 x 450mm</w:t>
      </w:r>
    </w:p>
    <w:p w14:paraId="36479C3B" w14:textId="77777777" w:rsidR="000A0C6D" w:rsidRDefault="000A0C6D" w:rsidP="000A0C6D">
      <w:pPr>
        <w:numPr>
          <w:ilvl w:val="0"/>
          <w:numId w:val="6"/>
        </w:numPr>
        <w:ind w:left="714" w:hanging="357"/>
        <w:jc w:val="both"/>
        <w:rPr>
          <w:rFonts w:cs="Arial"/>
        </w:rPr>
      </w:pPr>
      <w:r>
        <w:rPr>
          <w:rFonts w:cs="Arial"/>
        </w:rPr>
        <w:t xml:space="preserve">Pojemność wodna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24l</w:t>
      </w:r>
    </w:p>
    <w:p w14:paraId="74415BC5" w14:textId="77777777" w:rsidR="000A0C6D" w:rsidRPr="00823587" w:rsidRDefault="000A0C6D" w:rsidP="000A0C6D">
      <w:pPr>
        <w:numPr>
          <w:ilvl w:val="0"/>
          <w:numId w:val="6"/>
        </w:numPr>
        <w:ind w:left="714" w:hanging="357"/>
        <w:jc w:val="both"/>
        <w:rPr>
          <w:rFonts w:cs="Arial"/>
        </w:rPr>
      </w:pPr>
      <w:r>
        <w:rPr>
          <w:rFonts w:cs="Arial"/>
        </w:rPr>
        <w:t>Waga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188 kg</w:t>
      </w:r>
    </w:p>
    <w:p w14:paraId="0A6A9AB1" w14:textId="77777777" w:rsidR="000A0C6D" w:rsidRDefault="000A0C6D" w:rsidP="000A0C6D">
      <w:pPr>
        <w:rPr>
          <w:rFonts w:cs="Arial"/>
        </w:rPr>
      </w:pPr>
    </w:p>
    <w:p w14:paraId="36BD312C" w14:textId="77777777" w:rsidR="000A0C6D" w:rsidRPr="00823587" w:rsidRDefault="000A0C6D" w:rsidP="000A0C6D">
      <w:pPr>
        <w:rPr>
          <w:rFonts w:cs="Arial"/>
        </w:rPr>
      </w:pPr>
      <w:r w:rsidRPr="00823587">
        <w:rPr>
          <w:rFonts w:cs="Arial"/>
        </w:rPr>
        <w:t>Schemat technologiczny kotłowni przedstawiono</w:t>
      </w:r>
      <w:r>
        <w:rPr>
          <w:rFonts w:cs="Arial"/>
        </w:rPr>
        <w:t xml:space="preserve"> w części rysunkowej</w:t>
      </w:r>
      <w:r w:rsidRPr="008C3E8E">
        <w:rPr>
          <w:rFonts w:cs="Arial"/>
        </w:rPr>
        <w:t>.</w:t>
      </w:r>
    </w:p>
    <w:p w14:paraId="131439A8" w14:textId="77777777" w:rsidR="000A0C6D" w:rsidRPr="00823587" w:rsidRDefault="000A0C6D" w:rsidP="000A0C6D">
      <w:pPr>
        <w:rPr>
          <w:rFonts w:cs="Arial"/>
        </w:rPr>
      </w:pPr>
      <w:r w:rsidRPr="00823587">
        <w:rPr>
          <w:rFonts w:cs="Arial"/>
        </w:rPr>
        <w:t>Kocioł zabezpieczony jest przez:</w:t>
      </w:r>
    </w:p>
    <w:p w14:paraId="09F49F40" w14:textId="77777777" w:rsidR="000A0C6D" w:rsidRPr="00D566EE" w:rsidRDefault="000A0C6D" w:rsidP="000A0C6D">
      <w:pPr>
        <w:numPr>
          <w:ilvl w:val="0"/>
          <w:numId w:val="7"/>
        </w:numPr>
        <w:ind w:left="714" w:hanging="357"/>
        <w:jc w:val="both"/>
        <w:rPr>
          <w:rFonts w:cs="Arial"/>
        </w:rPr>
      </w:pPr>
      <w:r w:rsidRPr="00D566EE">
        <w:rPr>
          <w:rFonts w:cs="Arial"/>
        </w:rPr>
        <w:t>zawór bezpieczeństwa</w:t>
      </w:r>
    </w:p>
    <w:p w14:paraId="088E1D17" w14:textId="77777777" w:rsidR="000A0C6D" w:rsidRPr="00823587" w:rsidRDefault="000A0C6D" w:rsidP="000A0C6D">
      <w:pPr>
        <w:numPr>
          <w:ilvl w:val="0"/>
          <w:numId w:val="7"/>
        </w:numPr>
        <w:ind w:left="714" w:hanging="357"/>
        <w:jc w:val="both"/>
        <w:rPr>
          <w:rFonts w:cs="Arial"/>
        </w:rPr>
      </w:pPr>
      <w:r w:rsidRPr="00823587">
        <w:rPr>
          <w:rFonts w:cs="Arial"/>
        </w:rPr>
        <w:t>regulator temperatury wody</w:t>
      </w:r>
    </w:p>
    <w:p w14:paraId="4EFEAFBB" w14:textId="77777777" w:rsidR="000A0C6D" w:rsidRPr="00316743" w:rsidRDefault="000A0C6D" w:rsidP="000A0C6D">
      <w:pPr>
        <w:numPr>
          <w:ilvl w:val="0"/>
          <w:numId w:val="7"/>
        </w:numPr>
        <w:ind w:left="714" w:hanging="357"/>
        <w:jc w:val="both"/>
        <w:rPr>
          <w:rFonts w:cs="Arial"/>
        </w:rPr>
      </w:pPr>
      <w:r>
        <w:rPr>
          <w:rFonts w:cs="Arial"/>
        </w:rPr>
        <w:t>pompa kotłowa</w:t>
      </w:r>
    </w:p>
    <w:p w14:paraId="208BEACE" w14:textId="77777777" w:rsidR="000A0C6D" w:rsidRPr="00CF668F" w:rsidRDefault="000A0C6D" w:rsidP="00015AEE">
      <w:pPr>
        <w:rPr>
          <w:rFonts w:cs="Arial"/>
        </w:rPr>
      </w:pPr>
    </w:p>
    <w:p w14:paraId="5D8E3064" w14:textId="5F7C26DE" w:rsidR="00074F21" w:rsidRDefault="00074F21" w:rsidP="00D64DAD">
      <w:pPr>
        <w:pStyle w:val="Nagwek1"/>
      </w:pPr>
      <w:bookmarkStart w:id="27" w:name="_Toc175713765"/>
      <w:bookmarkStart w:id="28" w:name="_Toc83572616"/>
      <w:bookmarkStart w:id="29" w:name="_Toc86761009"/>
      <w:r>
        <w:t>Pomieszczenie kotłowni</w:t>
      </w:r>
      <w:bookmarkEnd w:id="27"/>
      <w:bookmarkEnd w:id="28"/>
      <w:bookmarkEnd w:id="29"/>
    </w:p>
    <w:p w14:paraId="32E34FFC" w14:textId="0014B651" w:rsidR="00074F21" w:rsidRDefault="00074F21" w:rsidP="00316743">
      <w:pPr>
        <w:jc w:val="both"/>
        <w:rPr>
          <w:rFonts w:cs="Arial"/>
        </w:rPr>
      </w:pPr>
      <w:bookmarkStart w:id="30" w:name="_Toc6419538"/>
      <w:bookmarkStart w:id="31" w:name="_Toc33360853"/>
      <w:r w:rsidRPr="00823587">
        <w:rPr>
          <w:rFonts w:cs="Arial"/>
        </w:rPr>
        <w:t xml:space="preserve">Kotłownia </w:t>
      </w:r>
      <w:r w:rsidR="001E03FA">
        <w:rPr>
          <w:rFonts w:cs="Arial"/>
        </w:rPr>
        <w:t>jest</w:t>
      </w:r>
      <w:r w:rsidRPr="00823587">
        <w:rPr>
          <w:rFonts w:cs="Arial"/>
        </w:rPr>
        <w:t xml:space="preserve"> zlokalizowana w wydzielonym pomieszczeniu </w:t>
      </w:r>
      <w:r w:rsidR="00823587">
        <w:rPr>
          <w:rFonts w:cs="Arial"/>
        </w:rPr>
        <w:t>p</w:t>
      </w:r>
      <w:r w:rsidR="00F91736">
        <w:rPr>
          <w:rFonts w:cs="Arial"/>
        </w:rPr>
        <w:t>arteru</w:t>
      </w:r>
      <w:r w:rsidR="00823587">
        <w:rPr>
          <w:rFonts w:cs="Arial"/>
        </w:rPr>
        <w:t>, z wejściem zewnętrznym</w:t>
      </w:r>
      <w:r w:rsidRPr="00823587">
        <w:rPr>
          <w:rFonts w:cs="Arial"/>
        </w:rPr>
        <w:t xml:space="preserve">. </w:t>
      </w:r>
      <w:r w:rsidR="00F91736">
        <w:rPr>
          <w:rFonts w:cs="Arial"/>
        </w:rPr>
        <w:t>Pomieszczenie jest zagłębione 50cm w stosunku do innych pomieszczeń parteru.</w:t>
      </w:r>
    </w:p>
    <w:p w14:paraId="3D16AEF6" w14:textId="6CF6CD4F" w:rsidR="00F91736" w:rsidRDefault="00F91736" w:rsidP="00823587">
      <w:pPr>
        <w:rPr>
          <w:rFonts w:cs="Arial"/>
        </w:rPr>
      </w:pPr>
      <w:r>
        <w:rPr>
          <w:rFonts w:cs="Arial"/>
        </w:rPr>
        <w:t>Powierzchnia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29,6 m2</w:t>
      </w:r>
    </w:p>
    <w:p w14:paraId="5580405A" w14:textId="3C770564" w:rsidR="00074F21" w:rsidRPr="005233BD" w:rsidRDefault="00823587" w:rsidP="00823587">
      <w:pPr>
        <w:rPr>
          <w:rFonts w:cs="Arial"/>
        </w:rPr>
      </w:pPr>
      <w:r w:rsidRPr="005233BD">
        <w:rPr>
          <w:rFonts w:cs="Arial"/>
        </w:rPr>
        <w:t>Wysokość pomieszczenia</w:t>
      </w:r>
      <w:r w:rsidRPr="005233BD">
        <w:rPr>
          <w:rFonts w:cs="Arial"/>
        </w:rPr>
        <w:tab/>
      </w:r>
      <w:r w:rsidRPr="005233BD">
        <w:rPr>
          <w:rFonts w:cs="Arial"/>
        </w:rPr>
        <w:tab/>
      </w:r>
      <w:r w:rsidR="006048E1" w:rsidRPr="005233BD">
        <w:rPr>
          <w:rFonts w:cs="Arial"/>
        </w:rPr>
        <w:tab/>
      </w:r>
      <w:r w:rsidR="00F91736">
        <w:rPr>
          <w:rFonts w:cs="Arial"/>
        </w:rPr>
        <w:t>2,86</w:t>
      </w:r>
      <w:r w:rsidR="00074F21" w:rsidRPr="005233BD">
        <w:rPr>
          <w:rFonts w:cs="Arial"/>
        </w:rPr>
        <w:t xml:space="preserve"> m</w:t>
      </w:r>
    </w:p>
    <w:p w14:paraId="34319350" w14:textId="13273BDA" w:rsidR="00074F21" w:rsidRPr="005233BD" w:rsidRDefault="00074F21" w:rsidP="00823587">
      <w:pPr>
        <w:rPr>
          <w:rFonts w:cs="Arial"/>
        </w:rPr>
      </w:pPr>
      <w:r w:rsidRPr="005233BD">
        <w:rPr>
          <w:rFonts w:cs="Arial"/>
        </w:rPr>
        <w:lastRenderedPageBreak/>
        <w:t>Kubatura pomieszczenia</w:t>
      </w:r>
      <w:r w:rsidRPr="005233BD">
        <w:rPr>
          <w:rFonts w:cs="Arial"/>
        </w:rPr>
        <w:tab/>
      </w:r>
      <w:r w:rsidRPr="005233BD">
        <w:rPr>
          <w:rFonts w:cs="Arial"/>
        </w:rPr>
        <w:tab/>
      </w:r>
      <w:r w:rsidR="006048E1" w:rsidRPr="005233BD">
        <w:rPr>
          <w:rFonts w:cs="Arial"/>
        </w:rPr>
        <w:tab/>
      </w:r>
      <w:r w:rsidR="00F91736">
        <w:rPr>
          <w:rFonts w:cs="Arial"/>
        </w:rPr>
        <w:t>84,8</w:t>
      </w:r>
      <w:r w:rsidRPr="005233BD">
        <w:rPr>
          <w:rFonts w:cs="Arial"/>
        </w:rPr>
        <w:t xml:space="preserve"> m3</w:t>
      </w:r>
    </w:p>
    <w:p w14:paraId="6CED3D00" w14:textId="377B2812" w:rsidR="00074F21" w:rsidRDefault="00074F21" w:rsidP="00823587">
      <w:pPr>
        <w:rPr>
          <w:rFonts w:cs="Arial"/>
        </w:rPr>
      </w:pPr>
      <w:r w:rsidRPr="00B44A1C">
        <w:rPr>
          <w:rFonts w:cs="Arial"/>
        </w:rPr>
        <w:t xml:space="preserve">Obciążenie cieplne </w:t>
      </w:r>
      <w:r w:rsidRPr="00B44A1C">
        <w:rPr>
          <w:rFonts w:cs="Arial"/>
        </w:rPr>
        <w:tab/>
      </w:r>
      <w:r w:rsidRPr="00B44A1C">
        <w:rPr>
          <w:rFonts w:cs="Arial"/>
        </w:rPr>
        <w:tab/>
      </w:r>
      <w:r w:rsidRPr="00B44A1C">
        <w:rPr>
          <w:rFonts w:cs="Arial"/>
        </w:rPr>
        <w:tab/>
      </w:r>
      <w:r w:rsidR="006048E1" w:rsidRPr="00B44A1C">
        <w:rPr>
          <w:rFonts w:cs="Arial"/>
        </w:rPr>
        <w:tab/>
      </w:r>
      <w:r w:rsidR="006048E1" w:rsidRPr="00B44A1C">
        <w:rPr>
          <w:rFonts w:cs="Arial"/>
        </w:rPr>
        <w:tab/>
      </w:r>
      <w:r w:rsidR="006048E1" w:rsidRPr="00B44A1C">
        <w:rPr>
          <w:rFonts w:cs="Arial"/>
        </w:rPr>
        <w:tab/>
        <w:t>4,</w:t>
      </w:r>
      <w:r w:rsidR="00F91736" w:rsidRPr="00B44A1C">
        <w:rPr>
          <w:rFonts w:cs="Arial"/>
        </w:rPr>
        <w:t>95</w:t>
      </w:r>
      <w:r w:rsidRPr="00B44A1C">
        <w:rPr>
          <w:rFonts w:cs="Arial"/>
        </w:rPr>
        <w:t xml:space="preserve"> </w:t>
      </w:r>
      <w:r w:rsidR="00602C30" w:rsidRPr="00B44A1C">
        <w:rPr>
          <w:rFonts w:cs="Arial"/>
        </w:rPr>
        <w:t>k</w:t>
      </w:r>
      <w:r w:rsidRPr="00B44A1C">
        <w:rPr>
          <w:rFonts w:cs="Arial"/>
        </w:rPr>
        <w:t>W/m3</w:t>
      </w:r>
    </w:p>
    <w:p w14:paraId="644A1A24" w14:textId="5BE72F46" w:rsidR="00823587" w:rsidRDefault="00823587" w:rsidP="00823587">
      <w:pPr>
        <w:rPr>
          <w:rFonts w:cs="Arial"/>
        </w:rPr>
      </w:pPr>
    </w:p>
    <w:p w14:paraId="4F0D7C1A" w14:textId="54648141" w:rsidR="00B44A1C" w:rsidRDefault="00B44A1C" w:rsidP="00B44A1C">
      <w:pPr>
        <w:jc w:val="both"/>
        <w:rPr>
          <w:rFonts w:cs="Arial"/>
        </w:rPr>
      </w:pPr>
      <w:r>
        <w:rPr>
          <w:rFonts w:cs="Arial"/>
        </w:rPr>
        <w:t>Projektowe obciążenie cieplne pomieszczenia kotłowni jest większe niż dopuszczalne 4,65</w:t>
      </w:r>
      <w:r w:rsidRPr="00B44A1C">
        <w:rPr>
          <w:rFonts w:cs="Arial"/>
        </w:rPr>
        <w:t>kW/m3</w:t>
      </w:r>
      <w:r>
        <w:rPr>
          <w:rFonts w:cs="Arial"/>
        </w:rPr>
        <w:t xml:space="preserve"> dla urządzeń pobierających powietrze do spalania z pomieszczenia.</w:t>
      </w:r>
    </w:p>
    <w:p w14:paraId="532DF1CA" w14:textId="77777777" w:rsidR="00D64DAD" w:rsidRPr="00823587" w:rsidRDefault="00D64DAD" w:rsidP="00823587">
      <w:pPr>
        <w:rPr>
          <w:rFonts w:cs="Arial"/>
        </w:rPr>
      </w:pPr>
    </w:p>
    <w:p w14:paraId="09D9BBB6" w14:textId="77777777" w:rsidR="00074F21" w:rsidRPr="002E748D" w:rsidRDefault="00074F21" w:rsidP="00D64DAD">
      <w:pPr>
        <w:pStyle w:val="Nagwek1"/>
      </w:pPr>
      <w:bookmarkStart w:id="32" w:name="_Toc175713766"/>
      <w:bookmarkStart w:id="33" w:name="_Toc83572617"/>
      <w:bookmarkStart w:id="34" w:name="_Toc86761010"/>
      <w:r w:rsidRPr="002E748D">
        <w:t>Odprowadzenie spalin</w:t>
      </w:r>
      <w:bookmarkEnd w:id="30"/>
      <w:bookmarkEnd w:id="31"/>
      <w:bookmarkEnd w:id="32"/>
      <w:bookmarkEnd w:id="33"/>
      <w:bookmarkEnd w:id="34"/>
    </w:p>
    <w:p w14:paraId="4A436564" w14:textId="77777777" w:rsidR="00074F21" w:rsidRPr="00823587" w:rsidRDefault="00074F21" w:rsidP="00074F21">
      <w:pPr>
        <w:rPr>
          <w:rFonts w:cs="Arial"/>
        </w:rPr>
      </w:pPr>
      <w:bookmarkStart w:id="35" w:name="_Toc353514090"/>
      <w:bookmarkStart w:id="36" w:name="_Toc480125520"/>
      <w:bookmarkStart w:id="37" w:name="_Toc480138985"/>
      <w:bookmarkStart w:id="38" w:name="_Toc6419539"/>
      <w:bookmarkStart w:id="39" w:name="_Ref20242696"/>
      <w:bookmarkStart w:id="40" w:name="_Ref20242719"/>
      <w:bookmarkStart w:id="41" w:name="_Toc33360854"/>
      <w:r w:rsidRPr="00823587">
        <w:rPr>
          <w:rFonts w:cs="Arial"/>
        </w:rPr>
        <w:t>Dobrano następujące kominy:</w:t>
      </w:r>
    </w:p>
    <w:p w14:paraId="16957C28" w14:textId="136E97C1" w:rsidR="00074F21" w:rsidRPr="00823587" w:rsidRDefault="00074F21" w:rsidP="00AC1E51">
      <w:pPr>
        <w:numPr>
          <w:ilvl w:val="0"/>
          <w:numId w:val="4"/>
        </w:numPr>
        <w:ind w:left="1066" w:hanging="357"/>
        <w:jc w:val="both"/>
        <w:rPr>
          <w:rFonts w:cs="Arial"/>
        </w:rPr>
      </w:pPr>
      <w:r w:rsidRPr="00823587">
        <w:rPr>
          <w:rFonts w:cs="Arial"/>
        </w:rPr>
        <w:t>typ komina</w:t>
      </w:r>
      <w:r w:rsidRPr="00823587">
        <w:rPr>
          <w:rFonts w:cs="Arial"/>
        </w:rPr>
        <w:tab/>
      </w:r>
      <w:r w:rsidRPr="00823587">
        <w:rPr>
          <w:rFonts w:cs="Arial"/>
        </w:rPr>
        <w:tab/>
      </w:r>
      <w:r w:rsidRPr="00823587">
        <w:rPr>
          <w:rFonts w:cs="Arial"/>
        </w:rPr>
        <w:tab/>
      </w:r>
      <w:r w:rsidR="002E748D">
        <w:rPr>
          <w:rFonts w:cs="Arial"/>
        </w:rPr>
        <w:tab/>
      </w:r>
      <w:r w:rsidR="002E748D">
        <w:rPr>
          <w:rFonts w:cs="Arial"/>
        </w:rPr>
        <w:tab/>
      </w:r>
      <w:r w:rsidR="002E748D">
        <w:rPr>
          <w:rFonts w:cs="Arial"/>
        </w:rPr>
        <w:tab/>
      </w:r>
      <w:r w:rsidR="002E748D">
        <w:rPr>
          <w:rFonts w:cs="Arial"/>
        </w:rPr>
        <w:tab/>
      </w:r>
      <w:r w:rsidR="002E748D">
        <w:rPr>
          <w:rFonts w:cs="Arial"/>
        </w:rPr>
        <w:tab/>
      </w:r>
      <w:r w:rsidR="002E748D">
        <w:rPr>
          <w:rFonts w:cs="Arial"/>
        </w:rPr>
        <w:tab/>
      </w:r>
      <w:r w:rsidR="002E748D">
        <w:rPr>
          <w:rFonts w:cs="Arial"/>
        </w:rPr>
        <w:tab/>
      </w:r>
      <w:r w:rsidR="002E748D">
        <w:rPr>
          <w:rFonts w:cs="Arial"/>
        </w:rPr>
        <w:tab/>
      </w:r>
      <w:r w:rsidR="00823587" w:rsidRPr="00823587">
        <w:rPr>
          <w:rFonts w:cs="Arial"/>
        </w:rPr>
        <w:t>wkładka jednościenna</w:t>
      </w:r>
      <w:r w:rsidRPr="00823587">
        <w:rPr>
          <w:rFonts w:cs="Arial"/>
        </w:rPr>
        <w:t xml:space="preserve"> </w:t>
      </w:r>
    </w:p>
    <w:p w14:paraId="7FC8C14D" w14:textId="64F12D95" w:rsidR="00074F21" w:rsidRPr="009D5D1F" w:rsidRDefault="00074F21" w:rsidP="00AC1E51">
      <w:pPr>
        <w:numPr>
          <w:ilvl w:val="0"/>
          <w:numId w:val="4"/>
        </w:numPr>
        <w:ind w:left="1066" w:hanging="357"/>
        <w:jc w:val="both"/>
        <w:rPr>
          <w:rFonts w:cs="Arial"/>
        </w:rPr>
      </w:pPr>
      <w:r w:rsidRPr="009D5D1F">
        <w:rPr>
          <w:rFonts w:cs="Arial"/>
        </w:rPr>
        <w:t>średnica czopucha</w:t>
      </w:r>
      <w:r w:rsidRPr="009D5D1F">
        <w:rPr>
          <w:rFonts w:cs="Arial"/>
        </w:rPr>
        <w:tab/>
      </w:r>
      <w:r w:rsidR="002E748D" w:rsidRPr="009D5D1F">
        <w:rPr>
          <w:rFonts w:cs="Arial"/>
        </w:rPr>
        <w:tab/>
      </w:r>
      <w:r w:rsidR="002E748D" w:rsidRPr="009D5D1F">
        <w:rPr>
          <w:rFonts w:cs="Arial"/>
        </w:rPr>
        <w:tab/>
      </w:r>
      <w:r w:rsidR="002E748D" w:rsidRPr="009D5D1F">
        <w:rPr>
          <w:rFonts w:cs="Arial"/>
        </w:rPr>
        <w:tab/>
      </w:r>
      <w:r w:rsidR="002E748D" w:rsidRPr="009D5D1F">
        <w:rPr>
          <w:rFonts w:cs="Arial"/>
        </w:rPr>
        <w:tab/>
      </w:r>
      <w:r w:rsidR="002E748D" w:rsidRPr="009D5D1F">
        <w:rPr>
          <w:rFonts w:cs="Arial"/>
        </w:rPr>
        <w:tab/>
        <w:t>1</w:t>
      </w:r>
      <w:r w:rsidRPr="009D5D1F">
        <w:rPr>
          <w:rFonts w:cs="Arial"/>
        </w:rPr>
        <w:t>50 mm</w:t>
      </w:r>
    </w:p>
    <w:p w14:paraId="53AC9EB5" w14:textId="455B91B2" w:rsidR="00074F21" w:rsidRPr="009D5D1F" w:rsidRDefault="00074F21" w:rsidP="00AC1E51">
      <w:pPr>
        <w:numPr>
          <w:ilvl w:val="0"/>
          <w:numId w:val="4"/>
        </w:numPr>
        <w:ind w:left="1066" w:hanging="357"/>
        <w:jc w:val="both"/>
        <w:rPr>
          <w:rFonts w:cs="Arial"/>
        </w:rPr>
      </w:pPr>
      <w:r w:rsidRPr="009D5D1F">
        <w:rPr>
          <w:rFonts w:cs="Arial"/>
        </w:rPr>
        <w:t>średnica komina</w:t>
      </w:r>
      <w:r w:rsidRPr="009D5D1F">
        <w:rPr>
          <w:rFonts w:cs="Arial"/>
        </w:rPr>
        <w:tab/>
      </w:r>
      <w:r w:rsidRPr="009D5D1F">
        <w:rPr>
          <w:rFonts w:cs="Arial"/>
        </w:rPr>
        <w:tab/>
      </w:r>
      <w:r w:rsidRPr="009D5D1F">
        <w:rPr>
          <w:rFonts w:cs="Arial"/>
        </w:rPr>
        <w:tab/>
      </w:r>
      <w:r w:rsidR="002E748D" w:rsidRPr="009D5D1F">
        <w:rPr>
          <w:rFonts w:cs="Arial"/>
        </w:rPr>
        <w:tab/>
      </w:r>
      <w:r w:rsidR="002E748D" w:rsidRPr="009D5D1F">
        <w:rPr>
          <w:rFonts w:cs="Arial"/>
        </w:rPr>
        <w:tab/>
      </w:r>
      <w:r w:rsidR="002E748D" w:rsidRPr="009D5D1F">
        <w:rPr>
          <w:rFonts w:cs="Arial"/>
        </w:rPr>
        <w:tab/>
      </w:r>
      <w:r w:rsidR="002E748D" w:rsidRPr="009D5D1F">
        <w:rPr>
          <w:rFonts w:cs="Arial"/>
        </w:rPr>
        <w:tab/>
      </w:r>
      <w:r w:rsidR="002E748D" w:rsidRPr="009D5D1F">
        <w:rPr>
          <w:rFonts w:cs="Arial"/>
        </w:rPr>
        <w:tab/>
        <w:t>150</w:t>
      </w:r>
      <w:r w:rsidRPr="009D5D1F">
        <w:rPr>
          <w:rFonts w:cs="Arial"/>
        </w:rPr>
        <w:t xml:space="preserve"> mm</w:t>
      </w:r>
    </w:p>
    <w:p w14:paraId="205169C9" w14:textId="7746CFCC" w:rsidR="00074F21" w:rsidRPr="00823587" w:rsidRDefault="00074F21" w:rsidP="00AC1E51">
      <w:pPr>
        <w:numPr>
          <w:ilvl w:val="0"/>
          <w:numId w:val="4"/>
        </w:numPr>
        <w:ind w:left="1066" w:hanging="357"/>
        <w:jc w:val="both"/>
        <w:rPr>
          <w:rFonts w:cs="Arial"/>
        </w:rPr>
      </w:pPr>
      <w:r w:rsidRPr="00823587">
        <w:rPr>
          <w:rFonts w:cs="Arial"/>
        </w:rPr>
        <w:t>wysokość czynna komina</w:t>
      </w:r>
      <w:r w:rsidRPr="00823587">
        <w:rPr>
          <w:rFonts w:cs="Arial"/>
        </w:rPr>
        <w:tab/>
      </w:r>
      <w:r w:rsidR="00A875BC">
        <w:rPr>
          <w:rFonts w:cs="Arial"/>
        </w:rPr>
        <w:tab/>
      </w:r>
      <w:r w:rsidR="002E748D">
        <w:rPr>
          <w:rFonts w:cs="Arial"/>
        </w:rPr>
        <w:tab/>
        <w:t>10</w:t>
      </w:r>
      <w:r w:rsidRPr="00823587">
        <w:rPr>
          <w:rFonts w:cs="Arial"/>
        </w:rPr>
        <w:t>,0 m</w:t>
      </w:r>
    </w:p>
    <w:p w14:paraId="6E540A4D" w14:textId="68AF5EAC" w:rsidR="00074F21" w:rsidRPr="00823587" w:rsidRDefault="00074F21" w:rsidP="00AC1E51">
      <w:pPr>
        <w:numPr>
          <w:ilvl w:val="0"/>
          <w:numId w:val="4"/>
        </w:numPr>
        <w:ind w:left="1066" w:hanging="357"/>
        <w:jc w:val="both"/>
        <w:rPr>
          <w:rFonts w:cs="Arial"/>
        </w:rPr>
      </w:pPr>
      <w:r w:rsidRPr="00823587">
        <w:rPr>
          <w:rFonts w:cs="Arial"/>
        </w:rPr>
        <w:t>wysokość całkowita komina</w:t>
      </w:r>
      <w:r w:rsidR="00A875BC">
        <w:rPr>
          <w:rFonts w:cs="Arial"/>
        </w:rPr>
        <w:t xml:space="preserve"> </w:t>
      </w:r>
      <w:r w:rsidR="00A875BC">
        <w:rPr>
          <w:rFonts w:cs="Arial"/>
        </w:rPr>
        <w:tab/>
      </w:r>
      <w:r w:rsidR="002E748D">
        <w:rPr>
          <w:rFonts w:cs="Arial"/>
        </w:rPr>
        <w:t>12</w:t>
      </w:r>
      <w:r w:rsidRPr="00823587">
        <w:rPr>
          <w:rFonts w:cs="Arial"/>
        </w:rPr>
        <w:t>,0 m</w:t>
      </w:r>
    </w:p>
    <w:p w14:paraId="291C1459" w14:textId="77777777" w:rsidR="00A875BC" w:rsidRDefault="00A875BC" w:rsidP="00074F21">
      <w:pPr>
        <w:rPr>
          <w:rFonts w:cs="Arial"/>
        </w:rPr>
      </w:pPr>
    </w:p>
    <w:p w14:paraId="35457539" w14:textId="68900039" w:rsidR="00074F21" w:rsidRDefault="00074F21" w:rsidP="00074F21">
      <w:pPr>
        <w:rPr>
          <w:rFonts w:cs="Arial"/>
        </w:rPr>
      </w:pPr>
      <w:r w:rsidRPr="00823587">
        <w:rPr>
          <w:rFonts w:cs="Arial"/>
        </w:rPr>
        <w:t xml:space="preserve">Kominy będą prowadzone w </w:t>
      </w:r>
      <w:r w:rsidR="002E748D">
        <w:rPr>
          <w:rFonts w:cs="Arial"/>
        </w:rPr>
        <w:t>istniejącym kominie murowany</w:t>
      </w:r>
      <w:r w:rsidR="00823587" w:rsidRPr="00823587">
        <w:rPr>
          <w:rFonts w:cs="Arial"/>
        </w:rPr>
        <w:t xml:space="preserve"> ponad dach budynku</w:t>
      </w:r>
      <w:r w:rsidRPr="00823587">
        <w:rPr>
          <w:rFonts w:cs="Arial"/>
        </w:rPr>
        <w:t>.</w:t>
      </w:r>
    </w:p>
    <w:p w14:paraId="77657241" w14:textId="3C4DF0E4" w:rsidR="002E748D" w:rsidRDefault="002E748D" w:rsidP="00074F21">
      <w:pPr>
        <w:rPr>
          <w:rFonts w:cs="Arial"/>
        </w:rPr>
      </w:pPr>
      <w:r>
        <w:rPr>
          <w:rFonts w:cs="Arial"/>
        </w:rPr>
        <w:t>Istniejące wkładki kominowe dla kominów olejowych zostaną zdemontowane.</w:t>
      </w:r>
    </w:p>
    <w:p w14:paraId="44AECBD8" w14:textId="77777777" w:rsidR="00823587" w:rsidRPr="00823587" w:rsidRDefault="00823587" w:rsidP="00074F21">
      <w:pPr>
        <w:rPr>
          <w:rFonts w:cs="Arial"/>
        </w:rPr>
      </w:pPr>
    </w:p>
    <w:p w14:paraId="00CF09E5" w14:textId="77777777" w:rsidR="00074F21" w:rsidRPr="00823587" w:rsidRDefault="00074F21" w:rsidP="00D64DAD">
      <w:pPr>
        <w:pStyle w:val="Nagwek1"/>
      </w:pPr>
      <w:bookmarkStart w:id="42" w:name="_Toc83572618"/>
      <w:bookmarkStart w:id="43" w:name="_Toc86761011"/>
      <w:r w:rsidRPr="00823587">
        <w:t>Typ paliwa</w:t>
      </w:r>
      <w:bookmarkEnd w:id="42"/>
      <w:bookmarkEnd w:id="43"/>
    </w:p>
    <w:p w14:paraId="4F620C53" w14:textId="3FB0FD1E" w:rsidR="00074F21" w:rsidRPr="0073510C" w:rsidRDefault="0073510C" w:rsidP="0073510C">
      <w:pPr>
        <w:pStyle w:val="tabela"/>
        <w:autoSpaceDE/>
        <w:autoSpaceDN/>
        <w:spacing w:after="0"/>
        <w:jc w:val="both"/>
        <w:rPr>
          <w:rFonts w:cs="Arial"/>
          <w:spacing w:val="0"/>
        </w:rPr>
      </w:pPr>
      <w:r>
        <w:rPr>
          <w:rFonts w:cs="Arial"/>
          <w:spacing w:val="0"/>
        </w:rPr>
        <w:t xml:space="preserve">Kotłownia będzie zasilana gazem GZ50 z przyłącza sieci miejskiej średniego ciśnienia. Projekt przyłącza gazu i stacji </w:t>
      </w:r>
      <w:proofErr w:type="spellStart"/>
      <w:r>
        <w:rPr>
          <w:rFonts w:cs="Arial"/>
          <w:spacing w:val="0"/>
        </w:rPr>
        <w:t>redukcyjno</w:t>
      </w:r>
      <w:proofErr w:type="spellEnd"/>
      <w:r w:rsidR="00F560FF">
        <w:rPr>
          <w:rFonts w:cs="Arial"/>
          <w:spacing w:val="0"/>
        </w:rPr>
        <w:t>-</w:t>
      </w:r>
      <w:r>
        <w:rPr>
          <w:rFonts w:cs="Arial"/>
          <w:spacing w:val="0"/>
        </w:rPr>
        <w:t xml:space="preserve">pomiarowej </w:t>
      </w:r>
      <w:r w:rsidR="00F560FF">
        <w:rPr>
          <w:rFonts w:cs="Arial"/>
          <w:spacing w:val="0"/>
        </w:rPr>
        <w:t xml:space="preserve">będzie </w:t>
      </w:r>
      <w:r>
        <w:rPr>
          <w:rFonts w:cs="Arial"/>
          <w:spacing w:val="0"/>
        </w:rPr>
        <w:t>stanowi</w:t>
      </w:r>
      <w:r w:rsidR="00F560FF">
        <w:rPr>
          <w:rFonts w:cs="Arial"/>
          <w:spacing w:val="0"/>
        </w:rPr>
        <w:t>ł</w:t>
      </w:r>
      <w:r>
        <w:rPr>
          <w:rFonts w:cs="Arial"/>
          <w:spacing w:val="0"/>
        </w:rPr>
        <w:t xml:space="preserve"> odrębne opracowanie. </w:t>
      </w:r>
    </w:p>
    <w:p w14:paraId="7F7FB4E6" w14:textId="77777777" w:rsidR="00823587" w:rsidRPr="00823587" w:rsidRDefault="00823587" w:rsidP="00823587">
      <w:pPr>
        <w:tabs>
          <w:tab w:val="num" w:pos="1068"/>
        </w:tabs>
        <w:ind w:left="1068"/>
        <w:rPr>
          <w:rFonts w:cs="Arial"/>
        </w:rPr>
      </w:pPr>
    </w:p>
    <w:p w14:paraId="614BD935" w14:textId="768C657B" w:rsidR="00074F21" w:rsidRPr="0069621A" w:rsidRDefault="00074F21" w:rsidP="0069621A">
      <w:pPr>
        <w:rPr>
          <w:b/>
          <w:bCs/>
        </w:rPr>
      </w:pPr>
      <w:bookmarkStart w:id="44" w:name="_Toc81567279"/>
      <w:bookmarkStart w:id="45" w:name="_Toc421408984"/>
      <w:bookmarkStart w:id="46" w:name="_Toc472961829"/>
      <w:bookmarkStart w:id="47" w:name="_Toc28368128"/>
      <w:r w:rsidRPr="0069621A">
        <w:rPr>
          <w:b/>
          <w:bCs/>
        </w:rPr>
        <w:t xml:space="preserve">Maksymalne zużycie </w:t>
      </w:r>
      <w:r w:rsidR="00F91736" w:rsidRPr="0069621A">
        <w:rPr>
          <w:b/>
          <w:bCs/>
        </w:rPr>
        <w:t>gazu</w:t>
      </w:r>
      <w:bookmarkEnd w:id="44"/>
    </w:p>
    <w:p w14:paraId="35D8B79F" w14:textId="77777777" w:rsidR="00074F21" w:rsidRPr="00823587" w:rsidRDefault="00074F21" w:rsidP="00074F21">
      <w:pPr>
        <w:tabs>
          <w:tab w:val="left" w:pos="851"/>
        </w:tabs>
        <w:rPr>
          <w:rFonts w:cs="Arial"/>
        </w:rPr>
      </w:pPr>
      <w:r w:rsidRPr="00823587">
        <w:rPr>
          <w:rFonts w:cs="Arial"/>
          <w:i/>
        </w:rPr>
        <w:tab/>
      </w:r>
      <w:r w:rsidRPr="00823587">
        <w:rPr>
          <w:rFonts w:cs="Arial"/>
          <w:position w:val="-28"/>
        </w:rPr>
        <w:object w:dxaOrig="1579" w:dyaOrig="660" w14:anchorId="66C1125B">
          <v:shape id="_x0000_i1027" type="#_x0000_t75" style="width:78.75pt;height:33pt" o:ole="">
            <v:imagedata r:id="rId12" o:title=""/>
          </v:shape>
          <o:OLEObject Type="Embed" ProgID="Equation.2" ShapeID="_x0000_i1027" DrawAspect="Content" ObjectID="_1701627393" r:id="rId13"/>
        </w:object>
      </w:r>
    </w:p>
    <w:p w14:paraId="560921C8" w14:textId="56EBC05E" w:rsidR="00074F21" w:rsidRDefault="00074F21" w:rsidP="00CB40CF">
      <w:pPr>
        <w:tabs>
          <w:tab w:val="left" w:pos="851"/>
        </w:tabs>
        <w:rPr>
          <w:rFonts w:cs="Arial"/>
          <w:i/>
        </w:rPr>
      </w:pPr>
      <w:r w:rsidRPr="00823587">
        <w:rPr>
          <w:rFonts w:cs="Arial"/>
          <w:i/>
        </w:rPr>
        <w:tab/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B</m:t>
            </m:r>
          </m:e>
          <m:sub>
            <m:func>
              <m:funcPr>
                <m:ctrlPr>
                  <w:rPr>
                    <w:rFonts w:ascii="Cambria Math" w:hAnsi="Cambria Math" w:cs="Arial"/>
                    <w:i/>
                  </w:rPr>
                </m:ctrlPr>
              </m:funcPr>
              <m:fName>
                <m:r>
                  <w:rPr>
                    <w:rFonts w:ascii="Cambria Math" w:cs="Arial"/>
                  </w:rPr>
                  <m:t>max</m:t>
                </m:r>
              </m:fName>
              <m:e>
                <m:r>
                  <w:rPr>
                    <w:rFonts w:ascii="Cambria Math" w:cs="Arial"/>
                  </w:rPr>
                  <m:t xml:space="preserve"> </m:t>
                </m:r>
              </m:e>
            </m:func>
            <m:r>
              <w:rPr>
                <w:rFonts w:ascii="Cambria Math" w:cs="Arial"/>
              </w:rPr>
              <m:t>ol</m:t>
            </m:r>
          </m:sub>
        </m:sSub>
        <m:r>
          <w:rPr>
            <w:rFonts w:asci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cs="Arial"/>
              </w:rPr>
              <m:t>400</m:t>
            </m:r>
            <m:r>
              <w:rPr>
                <w:rFonts w:ascii="Cambria Math" w:cs="Arial"/>
              </w:rPr>
              <m:t>×</m:t>
            </m:r>
            <m:r>
              <w:rPr>
                <w:rFonts w:ascii="Cambria Math" w:cs="Arial"/>
              </w:rPr>
              <m:t>3600</m:t>
            </m:r>
          </m:num>
          <m:den>
            <m:r>
              <w:rPr>
                <w:rFonts w:ascii="Cambria Math" w:cs="Arial"/>
              </w:rPr>
              <m:t>31000</m:t>
            </m:r>
            <m:r>
              <w:rPr>
                <w:rFonts w:ascii="Cambria Math" w:cs="Arial"/>
              </w:rPr>
              <m:t>×</m:t>
            </m:r>
            <m:r>
              <w:rPr>
                <w:rFonts w:ascii="Cambria Math" w:cs="Arial"/>
              </w:rPr>
              <m:t>0,98</m:t>
            </m:r>
          </m:den>
        </m:f>
        <m:r>
          <w:rPr>
            <w:rFonts w:ascii="Cambria Math" w:cs="Arial"/>
          </w:rPr>
          <m:t>=47,4m3/</m:t>
        </m:r>
        <m:r>
          <w:rPr>
            <w:rFonts w:ascii="Cambria Math" w:hAnsi="Cambria Math" w:cs="Cambria Math"/>
          </w:rPr>
          <m:t>h</m:t>
        </m:r>
      </m:oMath>
    </w:p>
    <w:p w14:paraId="2D3FC6C4" w14:textId="77777777" w:rsidR="00D17A83" w:rsidRDefault="00D17A83" w:rsidP="00CB40CF">
      <w:pPr>
        <w:tabs>
          <w:tab w:val="left" w:pos="851"/>
        </w:tabs>
        <w:rPr>
          <w:rFonts w:cs="Arial"/>
        </w:rPr>
      </w:pPr>
    </w:p>
    <w:p w14:paraId="0BA452BD" w14:textId="77777777" w:rsidR="00074F21" w:rsidRDefault="00074F21" w:rsidP="00D64DAD">
      <w:pPr>
        <w:pStyle w:val="Nagwek1"/>
      </w:pPr>
      <w:bookmarkStart w:id="48" w:name="_Toc175713768"/>
      <w:bookmarkStart w:id="49" w:name="_Toc83572619"/>
      <w:bookmarkStart w:id="50" w:name="_Toc86761012"/>
      <w:bookmarkStart w:id="51" w:name="_Toc6419543"/>
      <w:bookmarkStart w:id="52" w:name="_Toc33360860"/>
      <w:bookmarkStart w:id="53" w:name="_Toc353514084"/>
      <w:bookmarkEnd w:id="35"/>
      <w:bookmarkEnd w:id="36"/>
      <w:bookmarkEnd w:id="37"/>
      <w:bookmarkEnd w:id="38"/>
      <w:bookmarkEnd w:id="39"/>
      <w:bookmarkEnd w:id="40"/>
      <w:bookmarkEnd w:id="41"/>
      <w:bookmarkEnd w:id="45"/>
      <w:bookmarkEnd w:id="46"/>
      <w:bookmarkEnd w:id="47"/>
      <w:r>
        <w:t>Wentylacja kotłowni</w:t>
      </w:r>
      <w:bookmarkEnd w:id="48"/>
      <w:bookmarkEnd w:id="49"/>
      <w:bookmarkEnd w:id="50"/>
    </w:p>
    <w:p w14:paraId="3A06D2AF" w14:textId="77777777" w:rsidR="00074F21" w:rsidRPr="005D74EF" w:rsidRDefault="00074F21" w:rsidP="005D74EF">
      <w:pPr>
        <w:jc w:val="both"/>
        <w:rPr>
          <w:rFonts w:cs="Arial"/>
        </w:rPr>
      </w:pPr>
      <w:r w:rsidRPr="005D74EF">
        <w:rPr>
          <w:rFonts w:cs="Arial"/>
        </w:rPr>
        <w:t xml:space="preserve">Pomieszczenie kotłowni powinno być wyposażone w układ wentylacji grawitacyjnej </w:t>
      </w:r>
      <w:proofErr w:type="spellStart"/>
      <w:r w:rsidRPr="005D74EF">
        <w:rPr>
          <w:rFonts w:cs="Arial"/>
        </w:rPr>
        <w:t>nawiewno</w:t>
      </w:r>
      <w:proofErr w:type="spellEnd"/>
      <w:r w:rsidRPr="005D74EF">
        <w:rPr>
          <w:rFonts w:cs="Arial"/>
        </w:rPr>
        <w:t>-wywiewnej służącej do:</w:t>
      </w:r>
    </w:p>
    <w:p w14:paraId="32CD5BFE" w14:textId="77777777" w:rsidR="00074F21" w:rsidRPr="005D74EF" w:rsidRDefault="00074F21" w:rsidP="00AC1E51">
      <w:pPr>
        <w:numPr>
          <w:ilvl w:val="0"/>
          <w:numId w:val="5"/>
        </w:numPr>
        <w:jc w:val="both"/>
        <w:rPr>
          <w:rFonts w:cs="Arial"/>
        </w:rPr>
      </w:pPr>
      <w:r w:rsidRPr="005D74EF">
        <w:rPr>
          <w:rFonts w:cs="Arial"/>
        </w:rPr>
        <w:t>dostarczenia powietrza do pomieszczenia w ilości wystarczającej do prawidłowego procesu spalania</w:t>
      </w:r>
    </w:p>
    <w:p w14:paraId="0B4EDFA4" w14:textId="77777777" w:rsidR="00074F21" w:rsidRPr="005D74EF" w:rsidRDefault="00074F21" w:rsidP="00AC1E51">
      <w:pPr>
        <w:numPr>
          <w:ilvl w:val="0"/>
          <w:numId w:val="5"/>
        </w:numPr>
        <w:jc w:val="both"/>
        <w:rPr>
          <w:rFonts w:cs="Arial"/>
        </w:rPr>
      </w:pPr>
      <w:r w:rsidRPr="005D74EF">
        <w:rPr>
          <w:rFonts w:cs="Arial"/>
        </w:rPr>
        <w:t>utrzymania wentylacji grawitacyjnej w pomieszczeniu</w:t>
      </w:r>
    </w:p>
    <w:p w14:paraId="6BE64B2D" w14:textId="230383AC" w:rsidR="005D74EF" w:rsidRDefault="005D74EF" w:rsidP="005D74EF">
      <w:pPr>
        <w:jc w:val="both"/>
        <w:rPr>
          <w:rFonts w:cs="Arial"/>
          <w:b/>
        </w:rPr>
      </w:pPr>
    </w:p>
    <w:p w14:paraId="58DF14A1" w14:textId="536AE391" w:rsidR="00CB40CF" w:rsidRDefault="001E03FA" w:rsidP="005D74EF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W </w:t>
      </w:r>
      <w:r w:rsidR="00CB40CF">
        <w:rPr>
          <w:rFonts w:cs="Arial"/>
          <w:bCs/>
        </w:rPr>
        <w:t>kotłowni wykonana jest wentylacja grawitacyjna.</w:t>
      </w:r>
    </w:p>
    <w:p w14:paraId="1D37FD4E" w14:textId="708741FB" w:rsidR="00CB40CF" w:rsidRDefault="009D5D1F" w:rsidP="005D74EF">
      <w:pPr>
        <w:jc w:val="both"/>
        <w:rPr>
          <w:rFonts w:cs="Arial"/>
          <w:bCs/>
        </w:rPr>
      </w:pPr>
      <w:r>
        <w:rPr>
          <w:rFonts w:cs="Arial"/>
          <w:bCs/>
        </w:rPr>
        <w:t>Jest to n</w:t>
      </w:r>
      <w:r w:rsidR="00CB40CF">
        <w:rPr>
          <w:rFonts w:cs="Arial"/>
          <w:bCs/>
        </w:rPr>
        <w:t>awiew typu Z o wymiarach 600x400mm, oraz kanał wywiewny DN250.</w:t>
      </w:r>
    </w:p>
    <w:p w14:paraId="2ABB128A" w14:textId="64EB2053" w:rsidR="00CB40CF" w:rsidRDefault="00CB40CF" w:rsidP="005D74EF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Ze względu na przekroczenie dopuszczalnego obciążenia </w:t>
      </w:r>
      <w:r w:rsidR="00BB5BAA">
        <w:rPr>
          <w:rFonts w:cs="Arial"/>
          <w:bCs/>
        </w:rPr>
        <w:t>cieplnego dla urządzeń pobierających powietrze do spalania z pomieszczenia konieczne jest doprowadzenie powietrza do spalania bezpośrednio do kotłów.</w:t>
      </w:r>
    </w:p>
    <w:p w14:paraId="2B43FED3" w14:textId="58F3BB67" w:rsidR="00BB5BAA" w:rsidRDefault="00BB5BAA" w:rsidP="005D74EF">
      <w:pPr>
        <w:jc w:val="both"/>
        <w:rPr>
          <w:rFonts w:cs="Arial"/>
          <w:bCs/>
        </w:rPr>
      </w:pPr>
      <w:r>
        <w:rPr>
          <w:rFonts w:cs="Arial"/>
          <w:bCs/>
        </w:rPr>
        <w:t>Zostaną wykonane dwa kanały nawiewne DN150 od ściany zewnętrznej bezpośrednio do kotłów.</w:t>
      </w:r>
    </w:p>
    <w:p w14:paraId="196939AF" w14:textId="61D72A5F" w:rsidR="00BB5BAA" w:rsidRDefault="00BB5BAA" w:rsidP="005D74EF">
      <w:pPr>
        <w:jc w:val="both"/>
        <w:rPr>
          <w:rFonts w:cs="Arial"/>
          <w:bCs/>
        </w:rPr>
      </w:pPr>
      <w:r>
        <w:rPr>
          <w:rFonts w:cs="Arial"/>
          <w:bCs/>
        </w:rPr>
        <w:t>Istniejąca wentylacja pozostanie jako wentylacja grawitacyjna pomieszczenia kotłowni.</w:t>
      </w:r>
    </w:p>
    <w:p w14:paraId="63405439" w14:textId="77777777" w:rsidR="009575BF" w:rsidRDefault="009575BF">
      <w:pPr>
        <w:rPr>
          <w:rFonts w:cs="Arial"/>
        </w:rPr>
      </w:pPr>
    </w:p>
    <w:p w14:paraId="584B9897" w14:textId="77777777" w:rsidR="007B457A" w:rsidRDefault="007B457A" w:rsidP="007B457A">
      <w:pPr>
        <w:pStyle w:val="Nagwek1"/>
      </w:pPr>
      <w:bookmarkStart w:id="54" w:name="_Toc304804399"/>
      <w:bookmarkStart w:id="55" w:name="_Toc2429398"/>
      <w:bookmarkStart w:id="56" w:name="_Toc86761013"/>
      <w:bookmarkStart w:id="57" w:name="_Toc436465554"/>
      <w:bookmarkStart w:id="58" w:name="_Toc504806428"/>
      <w:bookmarkStart w:id="59" w:name="_Toc175713771"/>
      <w:bookmarkStart w:id="60" w:name="_Toc83572620"/>
      <w:r>
        <w:lastRenderedPageBreak/>
        <w:t>Wewnętrzna instalacja gazowej</w:t>
      </w:r>
      <w:bookmarkEnd w:id="54"/>
      <w:bookmarkEnd w:id="55"/>
      <w:bookmarkEnd w:id="56"/>
    </w:p>
    <w:p w14:paraId="6729C4E6" w14:textId="77777777" w:rsidR="007B457A" w:rsidRPr="003F084E" w:rsidRDefault="007B457A" w:rsidP="007B457A">
      <w:pPr>
        <w:pStyle w:val="Nagwek2"/>
      </w:pPr>
      <w:bookmarkStart w:id="61" w:name="_Toc304804400"/>
      <w:bookmarkStart w:id="62" w:name="_Toc501028520"/>
      <w:bookmarkStart w:id="63" w:name="_Toc536794327"/>
      <w:bookmarkStart w:id="64" w:name="_Toc536794471"/>
      <w:bookmarkStart w:id="65" w:name="_Toc2429399"/>
      <w:bookmarkStart w:id="66" w:name="_Toc86761014"/>
      <w:r>
        <w:t>Przyłącze gazowe</w:t>
      </w:r>
      <w:bookmarkEnd w:id="61"/>
      <w:bookmarkEnd w:id="62"/>
      <w:bookmarkEnd w:id="63"/>
      <w:bookmarkEnd w:id="64"/>
      <w:bookmarkEnd w:id="65"/>
      <w:bookmarkEnd w:id="66"/>
    </w:p>
    <w:p w14:paraId="1734578E" w14:textId="0FD071EF" w:rsidR="007B457A" w:rsidRDefault="00FD76E8" w:rsidP="007B457A">
      <w:pPr>
        <w:spacing w:before="0"/>
        <w:jc w:val="both"/>
      </w:pPr>
      <w:r>
        <w:t xml:space="preserve">Projekt przyłącza gazowego będzie stanowił odrębne opracowanie. Przyjęto lokalizację szafki </w:t>
      </w:r>
      <w:proofErr w:type="spellStart"/>
      <w:r>
        <w:t>redukcyjno</w:t>
      </w:r>
      <w:proofErr w:type="spellEnd"/>
      <w:r>
        <w:t>-pomiarowej na ścianie zewnętrznej kotłowni.</w:t>
      </w:r>
    </w:p>
    <w:p w14:paraId="4E0FB2E9" w14:textId="5DF800A1" w:rsidR="007B457A" w:rsidRPr="00D07189" w:rsidRDefault="007B457A" w:rsidP="007B457A">
      <w:pPr>
        <w:spacing w:before="0"/>
        <w:jc w:val="both"/>
      </w:pPr>
    </w:p>
    <w:p w14:paraId="6EAC47FA" w14:textId="77777777" w:rsidR="007B457A" w:rsidRDefault="007B457A" w:rsidP="007B457A">
      <w:pPr>
        <w:pStyle w:val="Nagwek2"/>
      </w:pPr>
      <w:bookmarkStart w:id="67" w:name="_Toc304804401"/>
      <w:bookmarkStart w:id="68" w:name="_Toc501028521"/>
      <w:bookmarkStart w:id="69" w:name="_Toc536794328"/>
      <w:bookmarkStart w:id="70" w:name="_Toc536794472"/>
      <w:bookmarkStart w:id="71" w:name="_Toc2429400"/>
      <w:bookmarkStart w:id="72" w:name="_Toc86761015"/>
      <w:r>
        <w:t>Sposób prowadzenia</w:t>
      </w:r>
      <w:bookmarkEnd w:id="67"/>
      <w:bookmarkEnd w:id="68"/>
      <w:bookmarkEnd w:id="69"/>
      <w:bookmarkEnd w:id="70"/>
      <w:bookmarkEnd w:id="71"/>
      <w:bookmarkEnd w:id="72"/>
    </w:p>
    <w:p w14:paraId="625226D2" w14:textId="77777777" w:rsidR="007B457A" w:rsidRDefault="007B457A" w:rsidP="007B457A">
      <w:pPr>
        <w:jc w:val="both"/>
      </w:pPr>
      <w:bookmarkStart w:id="73" w:name="_Hlk91004959"/>
      <w:r>
        <w:t xml:space="preserve">Instalacja gazowa będzie prowadzona od projektowanego punktu pomiarowego na zewnętrznej ścianie budynku do pomieszczenia kotłowni za ścianą. Przed wejściem do budynku, na ścianie zewnętrznej zostanie zamontowana szafka z zaworem typu MAG aktywnego systemu bezpieczeństwa. </w:t>
      </w:r>
    </w:p>
    <w:p w14:paraId="04A840CD" w14:textId="77777777" w:rsidR="007B457A" w:rsidRDefault="007B457A" w:rsidP="007B457A">
      <w:pPr>
        <w:jc w:val="both"/>
      </w:pPr>
      <w:r>
        <w:t>Aktywny system bezpieczeństwa gazowego będzie składał się z zaworu MAG3 z głowicą szybkozamykającą sterowanym czujnikiem gazu DEX, który należy zamontować pod stropem kotłowni, nad kotłami.</w:t>
      </w:r>
    </w:p>
    <w:p w14:paraId="0B197C1E" w14:textId="77777777" w:rsidR="007B457A" w:rsidRDefault="007B457A" w:rsidP="007B457A">
      <w:pPr>
        <w:pStyle w:val="Nagwek2"/>
      </w:pPr>
      <w:bookmarkStart w:id="74" w:name="_Toc89009973"/>
      <w:bookmarkStart w:id="75" w:name="_Toc304804402"/>
      <w:bookmarkStart w:id="76" w:name="_Toc501028522"/>
      <w:bookmarkStart w:id="77" w:name="_Toc536794329"/>
      <w:bookmarkStart w:id="78" w:name="_Toc536794473"/>
      <w:bookmarkStart w:id="79" w:name="_Toc2429401"/>
      <w:bookmarkStart w:id="80" w:name="_Toc86761016"/>
      <w:bookmarkEnd w:id="73"/>
      <w:r>
        <w:t>Montaż gazociągów stalowych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6BBB3CA6" w14:textId="77777777" w:rsidR="007B457A" w:rsidRDefault="007B457A" w:rsidP="007B457A">
      <w:pPr>
        <w:jc w:val="both"/>
      </w:pPr>
      <w:bookmarkStart w:id="81" w:name="_Hlk91004978"/>
      <w:bookmarkStart w:id="82" w:name="_Hlk91005776"/>
      <w:r>
        <w:t xml:space="preserve">Przewody instalacji gazowej wewnątrz budynku należy wykonać z rur stalowych bez szwu o sprawdzonej szczelności wg PN-84/H-74200 łączonych za pomocą spawania. </w:t>
      </w:r>
    </w:p>
    <w:p w14:paraId="09129D86" w14:textId="77777777" w:rsidR="007B457A" w:rsidRDefault="007B457A" w:rsidP="007B457A">
      <w:pPr>
        <w:jc w:val="both"/>
      </w:pPr>
      <w:r>
        <w:t>Przejście gazociągu przez ścianę należy wykonać wg BN-82/8976-50.</w:t>
      </w:r>
    </w:p>
    <w:p w14:paraId="2A31E2D7" w14:textId="77777777" w:rsidR="007B457A" w:rsidRDefault="007B457A" w:rsidP="007B457A">
      <w:pPr>
        <w:jc w:val="both"/>
      </w:pPr>
      <w:r>
        <w:t>Instalację należy oczyścić do 3-go stopnia czystości wg PN-70/H-</w:t>
      </w:r>
      <w:smartTag w:uri="urn:schemas-microsoft-com:office:smarttags" w:element="metricconverter">
        <w:smartTagPr>
          <w:attr w:name="ProductID" w:val="97050, a"/>
        </w:smartTagPr>
        <w:r>
          <w:t>97050, a</w:t>
        </w:r>
      </w:smartTag>
      <w:r>
        <w:t xml:space="preserve"> następnie malować dwukrotnie farbą syntetyczną, podkładową, przeciwrdzewną ftalową 60%.</w:t>
      </w:r>
    </w:p>
    <w:p w14:paraId="56D81EAE" w14:textId="77777777" w:rsidR="007B457A" w:rsidRDefault="007B457A" w:rsidP="007B457A">
      <w:pPr>
        <w:jc w:val="both"/>
      </w:pPr>
      <w:r>
        <w:t>Instalację pomalowaną farbą podkładową należy następnie malować nawierzchniowo, dwukrotnie farbą ftalową  ogólnego stosowania, w kolorze żółtym.</w:t>
      </w:r>
    </w:p>
    <w:bookmarkEnd w:id="81"/>
    <w:p w14:paraId="3C1DEB7A" w14:textId="77777777" w:rsidR="007B457A" w:rsidRDefault="007B457A" w:rsidP="007B457A">
      <w:pPr>
        <w:jc w:val="both"/>
      </w:pPr>
      <w:r>
        <w:t>Przewody instalacji gazowej należy lokalizować:</w:t>
      </w:r>
    </w:p>
    <w:p w14:paraId="62DF813C" w14:textId="77777777" w:rsidR="007B457A" w:rsidRDefault="007B457A" w:rsidP="007B457A">
      <w:pPr>
        <w:numPr>
          <w:ilvl w:val="0"/>
          <w:numId w:val="21"/>
        </w:numPr>
        <w:tabs>
          <w:tab w:val="clear" w:pos="360"/>
          <w:tab w:val="num" w:pos="927"/>
        </w:tabs>
        <w:spacing w:before="0"/>
        <w:ind w:left="924" w:hanging="357"/>
        <w:jc w:val="both"/>
      </w:pPr>
      <w:r>
        <w:t>W stosunku do przewodów innych instalacji stanowiących wyposażenie budynku w sposób zapewniający bezpieczeństwo ich użytkowania.</w:t>
      </w:r>
    </w:p>
    <w:p w14:paraId="336DB370" w14:textId="77777777" w:rsidR="007B457A" w:rsidRDefault="007B457A" w:rsidP="007B457A">
      <w:pPr>
        <w:numPr>
          <w:ilvl w:val="0"/>
          <w:numId w:val="21"/>
        </w:numPr>
        <w:tabs>
          <w:tab w:val="clear" w:pos="360"/>
          <w:tab w:val="num" w:pos="927"/>
        </w:tabs>
        <w:spacing w:before="0"/>
        <w:ind w:left="924" w:hanging="357"/>
        <w:jc w:val="both"/>
      </w:pPr>
      <w:r>
        <w:t>Poziome odcinki powinny być usytuowane w odległości co najmniej 10cm powyżej innych przewodów instalacyjnych,</w:t>
      </w:r>
    </w:p>
    <w:p w14:paraId="1289A4F6" w14:textId="77777777" w:rsidR="007B457A" w:rsidRDefault="007B457A" w:rsidP="007B457A">
      <w:pPr>
        <w:numPr>
          <w:ilvl w:val="0"/>
          <w:numId w:val="21"/>
        </w:numPr>
        <w:tabs>
          <w:tab w:val="clear" w:pos="360"/>
          <w:tab w:val="num" w:pos="927"/>
        </w:tabs>
        <w:spacing w:before="0"/>
        <w:ind w:left="924" w:hanging="357"/>
        <w:jc w:val="both"/>
      </w:pPr>
      <w:r>
        <w:t>Krzyżujące się z innymi przewodami instalacyjnymi powinny być od nich oddalone co najmniej o 2cm.</w:t>
      </w:r>
    </w:p>
    <w:p w14:paraId="458A199B" w14:textId="77777777" w:rsidR="007B457A" w:rsidRDefault="007B457A" w:rsidP="007B457A">
      <w:pPr>
        <w:pStyle w:val="Nagwek2"/>
      </w:pPr>
      <w:bookmarkStart w:id="83" w:name="_Toc89009974"/>
      <w:bookmarkStart w:id="84" w:name="_Toc304804403"/>
      <w:bookmarkStart w:id="85" w:name="_Toc501028523"/>
      <w:bookmarkStart w:id="86" w:name="_Toc536794330"/>
      <w:bookmarkStart w:id="87" w:name="_Toc536794474"/>
      <w:bookmarkStart w:id="88" w:name="_Toc2429402"/>
      <w:bookmarkStart w:id="89" w:name="_Toc86761017"/>
      <w:r>
        <w:t>Odbiór instalacji gazowej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5E05178A" w14:textId="77777777" w:rsidR="007B457A" w:rsidRDefault="007B457A" w:rsidP="007B457A">
      <w:pPr>
        <w:spacing w:before="0"/>
      </w:pPr>
      <w:r>
        <w:t>Sprawdzenie instalacji gazowej obejmuje:</w:t>
      </w:r>
    </w:p>
    <w:p w14:paraId="0464E6DF" w14:textId="77777777" w:rsidR="007B457A" w:rsidRDefault="007B457A" w:rsidP="007B457A">
      <w:pPr>
        <w:numPr>
          <w:ilvl w:val="0"/>
          <w:numId w:val="22"/>
        </w:numPr>
        <w:tabs>
          <w:tab w:val="clear" w:pos="360"/>
          <w:tab w:val="num" w:pos="927"/>
        </w:tabs>
        <w:spacing w:before="0"/>
        <w:ind w:left="924" w:hanging="357"/>
        <w:jc w:val="both"/>
      </w:pPr>
      <w:r>
        <w:t>Kontrolę wykonania instalacji gazowej zgodnie z PT,</w:t>
      </w:r>
    </w:p>
    <w:p w14:paraId="2DF9B568" w14:textId="77777777" w:rsidR="007B457A" w:rsidRDefault="007B457A" w:rsidP="007B457A">
      <w:pPr>
        <w:numPr>
          <w:ilvl w:val="0"/>
          <w:numId w:val="22"/>
        </w:numPr>
        <w:tabs>
          <w:tab w:val="clear" w:pos="360"/>
          <w:tab w:val="num" w:pos="927"/>
        </w:tabs>
        <w:spacing w:before="0"/>
        <w:ind w:left="924" w:hanging="357"/>
        <w:jc w:val="both"/>
      </w:pPr>
      <w:r>
        <w:t>kontrolę jakości wykonania,</w:t>
      </w:r>
    </w:p>
    <w:p w14:paraId="5FB119B1" w14:textId="77777777" w:rsidR="007B457A" w:rsidRDefault="007B457A" w:rsidP="007B457A">
      <w:pPr>
        <w:numPr>
          <w:ilvl w:val="0"/>
          <w:numId w:val="22"/>
        </w:numPr>
        <w:tabs>
          <w:tab w:val="clear" w:pos="360"/>
          <w:tab w:val="num" w:pos="927"/>
        </w:tabs>
        <w:spacing w:before="0"/>
        <w:ind w:left="924" w:hanging="357"/>
        <w:jc w:val="both"/>
      </w:pPr>
      <w:r>
        <w:t>kontrolę szczelności przewodów i podłączenia z kotłem gazowym.</w:t>
      </w:r>
    </w:p>
    <w:p w14:paraId="5A4F8A2B" w14:textId="77777777" w:rsidR="007B457A" w:rsidRDefault="007B457A" w:rsidP="007B457A">
      <w:pPr>
        <w:pStyle w:val="Nagwek2"/>
      </w:pPr>
      <w:bookmarkStart w:id="90" w:name="_Toc304804404"/>
      <w:bookmarkStart w:id="91" w:name="_Toc501028524"/>
      <w:bookmarkStart w:id="92" w:name="_Toc536794331"/>
      <w:bookmarkStart w:id="93" w:name="_Toc536794475"/>
      <w:bookmarkStart w:id="94" w:name="_Toc2429403"/>
      <w:bookmarkStart w:id="95" w:name="_Toc86761018"/>
      <w:r>
        <w:t>Próba szczelności wewnętrznej instalacji gazowej:</w:t>
      </w:r>
      <w:bookmarkEnd w:id="90"/>
      <w:bookmarkEnd w:id="91"/>
      <w:bookmarkEnd w:id="92"/>
      <w:bookmarkEnd w:id="93"/>
      <w:bookmarkEnd w:id="94"/>
      <w:bookmarkEnd w:id="95"/>
    </w:p>
    <w:p w14:paraId="387488A9" w14:textId="77777777" w:rsidR="007B457A" w:rsidRDefault="007B457A" w:rsidP="007B457A">
      <w:pPr>
        <w:numPr>
          <w:ilvl w:val="0"/>
          <w:numId w:val="23"/>
        </w:numPr>
        <w:tabs>
          <w:tab w:val="clear" w:pos="360"/>
          <w:tab w:val="num" w:pos="927"/>
        </w:tabs>
        <w:spacing w:before="0"/>
        <w:ind w:left="927"/>
        <w:jc w:val="both"/>
      </w:pPr>
      <w:r>
        <w:t>ciśnienie próby</w:t>
      </w:r>
      <w:r>
        <w:tab/>
        <w:t xml:space="preserve">- 0,05 </w:t>
      </w:r>
      <w:proofErr w:type="spellStart"/>
      <w:r>
        <w:t>MPa</w:t>
      </w:r>
      <w:proofErr w:type="spellEnd"/>
    </w:p>
    <w:p w14:paraId="69AB8A97" w14:textId="77777777" w:rsidR="007B457A" w:rsidRDefault="007B457A" w:rsidP="007B457A">
      <w:pPr>
        <w:numPr>
          <w:ilvl w:val="0"/>
          <w:numId w:val="23"/>
        </w:numPr>
        <w:tabs>
          <w:tab w:val="clear" w:pos="360"/>
          <w:tab w:val="num" w:pos="927"/>
        </w:tabs>
        <w:spacing w:before="0"/>
        <w:ind w:left="927"/>
        <w:jc w:val="both"/>
      </w:pPr>
      <w:r>
        <w:t>czas trwania próby –30 min.</w:t>
      </w:r>
    </w:p>
    <w:p w14:paraId="74F0C2D5" w14:textId="77777777" w:rsidR="007B457A" w:rsidRDefault="007B457A" w:rsidP="007B457A">
      <w:pPr>
        <w:numPr>
          <w:ilvl w:val="0"/>
          <w:numId w:val="20"/>
        </w:numPr>
        <w:tabs>
          <w:tab w:val="clear" w:pos="720"/>
          <w:tab w:val="num" w:pos="927"/>
          <w:tab w:val="num" w:pos="1287"/>
        </w:tabs>
        <w:spacing w:before="0"/>
        <w:ind w:left="993" w:hanging="426"/>
        <w:jc w:val="both"/>
      </w:pPr>
      <w:r>
        <w:t>medium- powietrze</w:t>
      </w:r>
    </w:p>
    <w:p w14:paraId="536F4882" w14:textId="77777777" w:rsidR="007B457A" w:rsidRDefault="007B457A" w:rsidP="007B457A">
      <w:pPr>
        <w:numPr>
          <w:ilvl w:val="0"/>
          <w:numId w:val="20"/>
        </w:numPr>
        <w:tabs>
          <w:tab w:val="clear" w:pos="720"/>
          <w:tab w:val="num" w:pos="927"/>
          <w:tab w:val="num" w:pos="1287"/>
        </w:tabs>
        <w:spacing w:before="0"/>
        <w:ind w:left="993" w:hanging="426"/>
        <w:jc w:val="both"/>
      </w:pPr>
      <w:r>
        <w:t>spadek ciśnienia 0%.</w:t>
      </w:r>
    </w:p>
    <w:bookmarkEnd w:id="82"/>
    <w:p w14:paraId="08239659" w14:textId="77777777" w:rsidR="007B457A" w:rsidRDefault="007B457A" w:rsidP="007B457A">
      <w:pPr>
        <w:pStyle w:val="Nagwek1"/>
        <w:numPr>
          <w:ilvl w:val="0"/>
          <w:numId w:val="0"/>
        </w:numPr>
        <w:ind w:left="431"/>
      </w:pPr>
    </w:p>
    <w:p w14:paraId="35EC0672" w14:textId="7F194972" w:rsidR="009575BF" w:rsidRDefault="009575BF" w:rsidP="009575BF">
      <w:pPr>
        <w:pStyle w:val="Nagwek1"/>
      </w:pPr>
      <w:bookmarkStart w:id="96" w:name="_Toc86761019"/>
      <w:r>
        <w:t>Zagadnienia p.poż.</w:t>
      </w:r>
      <w:bookmarkEnd w:id="57"/>
      <w:bookmarkEnd w:id="58"/>
      <w:bookmarkEnd w:id="59"/>
      <w:bookmarkEnd w:id="60"/>
      <w:bookmarkEnd w:id="96"/>
    </w:p>
    <w:p w14:paraId="3AC000EE" w14:textId="77777777" w:rsidR="009575BF" w:rsidRPr="00D225F0" w:rsidRDefault="009575BF" w:rsidP="009575BF">
      <w:pPr>
        <w:jc w:val="both"/>
        <w:rPr>
          <w:rFonts w:cs="Arial"/>
        </w:rPr>
      </w:pPr>
      <w:bookmarkStart w:id="97" w:name="_Toc436465555"/>
      <w:bookmarkStart w:id="98" w:name="_Toc454080822"/>
      <w:bookmarkStart w:id="99" w:name="_Toc504806429"/>
      <w:bookmarkStart w:id="100" w:name="_Toc175713772"/>
      <w:r w:rsidRPr="00D225F0">
        <w:rPr>
          <w:rFonts w:cs="Arial"/>
        </w:rPr>
        <w:t>Obciążenie ogniowe kotłowni nie przekracza 500 MJ/m</w:t>
      </w:r>
      <w:r w:rsidRPr="00D225F0">
        <w:rPr>
          <w:rFonts w:cs="Arial"/>
          <w:vertAlign w:val="superscript"/>
        </w:rPr>
        <w:t>3</w:t>
      </w:r>
      <w:r w:rsidRPr="00D225F0">
        <w:rPr>
          <w:rFonts w:cs="Arial"/>
        </w:rPr>
        <w:t>.</w:t>
      </w:r>
    </w:p>
    <w:p w14:paraId="72F0892B" w14:textId="77777777" w:rsidR="009575BF" w:rsidRPr="00D225F0" w:rsidRDefault="009575BF" w:rsidP="009575BF">
      <w:pPr>
        <w:jc w:val="both"/>
        <w:rPr>
          <w:rFonts w:cs="Arial"/>
        </w:rPr>
      </w:pPr>
      <w:r w:rsidRPr="00D225F0">
        <w:rPr>
          <w:rFonts w:cs="Arial"/>
        </w:rPr>
        <w:t>Elementy oddzielenia przeciwpożarowego kotłowni (ściany i stropy) powinny posiadać odporność ogniową REI60, drzwi wewnętrzne EI30.</w:t>
      </w:r>
    </w:p>
    <w:p w14:paraId="10CB273E" w14:textId="77777777" w:rsidR="009575BF" w:rsidRPr="00D225F0" w:rsidRDefault="009575BF" w:rsidP="009575BF">
      <w:pPr>
        <w:jc w:val="both"/>
        <w:rPr>
          <w:rFonts w:cs="Arial"/>
        </w:rPr>
      </w:pPr>
      <w:r w:rsidRPr="00D225F0">
        <w:rPr>
          <w:rFonts w:cs="Arial"/>
        </w:rPr>
        <w:t>Posadzkę kotłowni wykonać jako bezpyłową z materiałów niepalnych.</w:t>
      </w:r>
    </w:p>
    <w:p w14:paraId="5CAD294C" w14:textId="77777777" w:rsidR="009575BF" w:rsidRPr="00D225F0" w:rsidRDefault="009575BF" w:rsidP="009575BF">
      <w:pPr>
        <w:jc w:val="both"/>
        <w:rPr>
          <w:rFonts w:cs="Arial"/>
        </w:rPr>
      </w:pPr>
      <w:r w:rsidRPr="00D225F0">
        <w:rPr>
          <w:rFonts w:cs="Arial"/>
        </w:rPr>
        <w:t>Projektowana kotłownia nie jest zagrożona wybuchem, jest zagrożona pożarem.</w:t>
      </w:r>
    </w:p>
    <w:p w14:paraId="7A163627" w14:textId="77777777" w:rsidR="009575BF" w:rsidRPr="00D225F0" w:rsidRDefault="009575BF" w:rsidP="009575BF">
      <w:pPr>
        <w:jc w:val="both"/>
        <w:rPr>
          <w:rFonts w:cs="Arial"/>
          <w:b/>
        </w:rPr>
      </w:pPr>
      <w:r w:rsidRPr="00D225F0">
        <w:rPr>
          <w:rFonts w:cs="Arial"/>
          <w:b/>
        </w:rPr>
        <w:t>W sprawie ochrony p.poż. mają zastosowanie przepisy prawne:</w:t>
      </w:r>
    </w:p>
    <w:p w14:paraId="41286570" w14:textId="614B50E6" w:rsidR="009575BF" w:rsidRPr="00D225F0" w:rsidRDefault="009575BF" w:rsidP="009575BF">
      <w:pPr>
        <w:jc w:val="both"/>
        <w:rPr>
          <w:rFonts w:cs="Arial"/>
        </w:rPr>
      </w:pPr>
      <w:r w:rsidRPr="00D225F0">
        <w:rPr>
          <w:rFonts w:cs="Arial"/>
        </w:rPr>
        <w:lastRenderedPageBreak/>
        <w:t>Rozporządzenie Ministra Spraw Wewnętrznych</w:t>
      </w:r>
      <w:r w:rsidR="00FD6801">
        <w:rPr>
          <w:rFonts w:cs="Arial"/>
        </w:rPr>
        <w:t xml:space="preserve"> i Administracji</w:t>
      </w:r>
      <w:r w:rsidRPr="00D225F0">
        <w:rPr>
          <w:rFonts w:cs="Arial"/>
        </w:rPr>
        <w:t xml:space="preserve"> nr </w:t>
      </w:r>
      <w:r w:rsidR="00FD6801">
        <w:rPr>
          <w:rFonts w:cs="Arial"/>
        </w:rPr>
        <w:t>719</w:t>
      </w:r>
      <w:r w:rsidRPr="00D225F0">
        <w:rPr>
          <w:rFonts w:cs="Arial"/>
        </w:rPr>
        <w:t xml:space="preserve"> z dnia </w:t>
      </w:r>
      <w:r w:rsidR="00FD6801">
        <w:rPr>
          <w:rFonts w:cs="Arial"/>
        </w:rPr>
        <w:t>7 czerwca</w:t>
      </w:r>
      <w:r w:rsidRPr="00D225F0">
        <w:rPr>
          <w:rFonts w:cs="Arial"/>
        </w:rPr>
        <w:t xml:space="preserve"> </w:t>
      </w:r>
      <w:r w:rsidR="00FD6801">
        <w:rPr>
          <w:rFonts w:cs="Arial"/>
        </w:rPr>
        <w:t>2010</w:t>
      </w:r>
      <w:r w:rsidRPr="00D225F0">
        <w:rPr>
          <w:rFonts w:cs="Arial"/>
        </w:rPr>
        <w:t xml:space="preserve"> r. „W sprawie ochrony przeciwpożarowej budynków, innych obiektów budowlanych i terenów</w:t>
      </w:r>
      <w:r w:rsidR="00FD6801">
        <w:rPr>
          <w:rFonts w:cs="Arial"/>
        </w:rPr>
        <w:t>”.</w:t>
      </w:r>
      <w:r w:rsidRPr="00D225F0">
        <w:rPr>
          <w:rFonts w:cs="Arial"/>
        </w:rPr>
        <w:t xml:space="preserve"> </w:t>
      </w:r>
    </w:p>
    <w:p w14:paraId="45C8497C" w14:textId="13268B7C" w:rsidR="009575BF" w:rsidRPr="00D225F0" w:rsidRDefault="009575BF" w:rsidP="009575BF">
      <w:pPr>
        <w:jc w:val="both"/>
        <w:rPr>
          <w:rFonts w:cs="Arial"/>
        </w:rPr>
      </w:pPr>
      <w:r w:rsidRPr="00D225F0">
        <w:rPr>
          <w:rFonts w:cs="Arial"/>
        </w:rPr>
        <w:t>Rozporządzenie Ministra Gospodarki Przestrzennej i Budownictwa Dz.U. Nr 75 z dnia 15 czerwca 2002r. „W sprawie warunków technicznych, jakim powinny odpowiadać budynki i ich usytuowanie”</w:t>
      </w:r>
      <w:r w:rsidR="00FD6801">
        <w:rPr>
          <w:rFonts w:cs="Arial"/>
        </w:rPr>
        <w:t xml:space="preserve"> (z późniejszymi zmianami).</w:t>
      </w:r>
    </w:p>
    <w:p w14:paraId="70F361DF" w14:textId="77777777" w:rsidR="00B30D6D" w:rsidRDefault="009575BF" w:rsidP="009575BF">
      <w:pPr>
        <w:jc w:val="both"/>
        <w:rPr>
          <w:rFonts w:cs="Arial"/>
        </w:rPr>
      </w:pPr>
      <w:r w:rsidRPr="00D225F0">
        <w:rPr>
          <w:rFonts w:cs="Arial"/>
        </w:rPr>
        <w:t xml:space="preserve">Zgodnie z </w:t>
      </w:r>
      <w:r w:rsidR="00B30D6D">
        <w:rPr>
          <w:rFonts w:cs="Arial"/>
        </w:rPr>
        <w:t>powyższymi przepisami w kotłowni gazowej o mocy powyżej 60kW musi zostać wykonany aktywny system detekcji gazu z urządzeniem sygnalizująco-odcinającym dopływ gazu. Będzie on dobrany w projekcie wewnętrznej instalacji gazowej.</w:t>
      </w:r>
    </w:p>
    <w:p w14:paraId="41A65F85" w14:textId="145D1256" w:rsidR="009575BF" w:rsidRDefault="00B30D6D" w:rsidP="00B30D6D">
      <w:pPr>
        <w:rPr>
          <w:rFonts w:cs="Arial"/>
        </w:rPr>
      </w:pPr>
      <w:r>
        <w:rPr>
          <w:rFonts w:cs="Arial"/>
        </w:rPr>
        <w:t xml:space="preserve">W </w:t>
      </w:r>
      <w:r w:rsidR="009575BF" w:rsidRPr="00D225F0">
        <w:rPr>
          <w:rFonts w:cs="Arial"/>
        </w:rPr>
        <w:t xml:space="preserve">kotłowni </w:t>
      </w:r>
      <w:r>
        <w:rPr>
          <w:rFonts w:cs="Arial"/>
        </w:rPr>
        <w:t>powinien też znajdować się</w:t>
      </w:r>
      <w:r w:rsidR="009575BF" w:rsidRPr="00D225F0">
        <w:rPr>
          <w:rFonts w:cs="Arial"/>
        </w:rPr>
        <w:t> następujący, podręczny sprzęt gaśniczy:</w:t>
      </w:r>
      <w:r w:rsidR="009575BF">
        <w:rPr>
          <w:rFonts w:cs="Arial"/>
        </w:rPr>
        <w:tab/>
      </w:r>
      <w:r>
        <w:rPr>
          <w:rFonts w:cs="Arial"/>
        </w:rPr>
        <w:t xml:space="preserve"> </w:t>
      </w:r>
      <w:r w:rsidR="009575BF" w:rsidRPr="00D225F0">
        <w:rPr>
          <w:rFonts w:cs="Arial"/>
        </w:rPr>
        <w:t xml:space="preserve">gaśnica proszkowa GP-6 </w:t>
      </w:r>
      <w:r w:rsidR="009575BF" w:rsidRPr="00D225F0">
        <w:rPr>
          <w:rFonts w:cs="Arial"/>
        </w:rPr>
        <w:tab/>
      </w:r>
      <w:r w:rsidR="009575BF" w:rsidRPr="00D225F0">
        <w:rPr>
          <w:rFonts w:cs="Arial"/>
        </w:rPr>
        <w:tab/>
        <w:t>1 szt.</w:t>
      </w:r>
    </w:p>
    <w:p w14:paraId="26AB5A11" w14:textId="77777777" w:rsidR="009575BF" w:rsidRPr="00D225F0" w:rsidRDefault="009575BF" w:rsidP="009575BF">
      <w:pPr>
        <w:jc w:val="both"/>
        <w:rPr>
          <w:rFonts w:cs="Arial"/>
        </w:rPr>
      </w:pPr>
    </w:p>
    <w:p w14:paraId="78803376" w14:textId="77777777" w:rsidR="009575BF" w:rsidRDefault="009575BF" w:rsidP="006D1D50">
      <w:pPr>
        <w:pStyle w:val="Nagwek1"/>
      </w:pPr>
      <w:bookmarkStart w:id="101" w:name="_Toc201522745"/>
      <w:bookmarkStart w:id="102" w:name="_Toc268296510"/>
      <w:bookmarkStart w:id="103" w:name="_Toc83572631"/>
      <w:bookmarkStart w:id="104" w:name="_Toc86761020"/>
      <w:bookmarkEnd w:id="97"/>
      <w:bookmarkEnd w:id="98"/>
      <w:bookmarkEnd w:id="99"/>
      <w:bookmarkEnd w:id="100"/>
      <w:r w:rsidRPr="006D1D50">
        <w:t>Wytyczne</w:t>
      </w:r>
      <w:r w:rsidRPr="00CF668F">
        <w:t xml:space="preserve"> p-</w:t>
      </w:r>
      <w:proofErr w:type="spellStart"/>
      <w:r w:rsidRPr="00CF668F">
        <w:t>poż</w:t>
      </w:r>
      <w:bookmarkEnd w:id="101"/>
      <w:bookmarkEnd w:id="102"/>
      <w:bookmarkEnd w:id="103"/>
      <w:bookmarkEnd w:id="104"/>
      <w:proofErr w:type="spellEnd"/>
    </w:p>
    <w:p w14:paraId="6943371E" w14:textId="11076C40" w:rsidR="009575BF" w:rsidRDefault="009575BF" w:rsidP="009575BF">
      <w:pPr>
        <w:jc w:val="both"/>
        <w:rPr>
          <w:rFonts w:cs="Arial"/>
        </w:rPr>
      </w:pPr>
      <w:r w:rsidRPr="00CF668F">
        <w:rPr>
          <w:rFonts w:cs="Arial"/>
        </w:rPr>
        <w:t>Wszystkie przejścia przewodów stalowych o średnicy powyżej Dn40 przez przegrody pomiędzy strefami pożarowymi wypełnić wełną mineralną i uszczelnić ognioochronną masą uszczelniającą.</w:t>
      </w:r>
    </w:p>
    <w:p w14:paraId="0338A65A" w14:textId="77777777" w:rsidR="006D1D50" w:rsidRPr="00AD75C5" w:rsidRDefault="006D1D50" w:rsidP="00C22623">
      <w:pPr>
        <w:pStyle w:val="Nagwek1"/>
        <w:numPr>
          <w:ilvl w:val="0"/>
          <w:numId w:val="0"/>
        </w:numPr>
        <w:ind w:left="431"/>
      </w:pPr>
    </w:p>
    <w:p w14:paraId="5CD5CD98" w14:textId="77777777" w:rsidR="006D1D50" w:rsidRPr="00702A4B" w:rsidRDefault="006D1D50" w:rsidP="006D1D50">
      <w:pPr>
        <w:pStyle w:val="Nagwek1"/>
      </w:pPr>
      <w:bookmarkStart w:id="105" w:name="_Toc386424778"/>
      <w:bookmarkStart w:id="106" w:name="_Toc386507768"/>
      <w:bookmarkStart w:id="107" w:name="_Toc386598470"/>
      <w:bookmarkStart w:id="108" w:name="_Toc386598843"/>
      <w:bookmarkStart w:id="109" w:name="_Toc386599160"/>
      <w:bookmarkStart w:id="110" w:name="_Toc386599265"/>
      <w:bookmarkStart w:id="111" w:name="_Toc386599310"/>
      <w:bookmarkStart w:id="112" w:name="_Toc386599439"/>
      <w:bookmarkStart w:id="113" w:name="_Toc441649162"/>
      <w:bookmarkStart w:id="114" w:name="_Toc226134589"/>
      <w:bookmarkStart w:id="115" w:name="_Toc10480991"/>
      <w:bookmarkStart w:id="116" w:name="_Toc83572636"/>
      <w:bookmarkStart w:id="117" w:name="_Toc86761021"/>
      <w:r w:rsidRPr="00702A4B">
        <w:t>Uwagi końcowe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13D1F3B" w14:textId="77777777" w:rsidR="006D1D50" w:rsidRPr="0053491E" w:rsidRDefault="006D1D50" w:rsidP="006D1D50">
      <w:r w:rsidRPr="0053491E">
        <w:t>Całość robót należy wykonać zgodnie z niniejszym projektem i :</w:t>
      </w:r>
    </w:p>
    <w:p w14:paraId="70E3DA32" w14:textId="483C832E" w:rsidR="006D1D50" w:rsidRDefault="006D1D50" w:rsidP="00AC1E51">
      <w:pPr>
        <w:numPr>
          <w:ilvl w:val="0"/>
          <w:numId w:val="17"/>
        </w:numPr>
        <w:tabs>
          <w:tab w:val="clear" w:pos="720"/>
          <w:tab w:val="num" w:pos="360"/>
        </w:tabs>
        <w:spacing w:before="0"/>
        <w:ind w:left="360"/>
        <w:jc w:val="both"/>
        <w:rPr>
          <w:rFonts w:cs="Arial"/>
        </w:rPr>
      </w:pPr>
      <w:r w:rsidRPr="007B3C36">
        <w:rPr>
          <w:rFonts w:cs="Arial"/>
        </w:rPr>
        <w:t xml:space="preserve">Warunki Techniczne Wykonania i Odbioru Instalacji </w:t>
      </w:r>
      <w:r>
        <w:rPr>
          <w:rFonts w:cs="Arial"/>
        </w:rPr>
        <w:t>Ogrzewczych</w:t>
      </w:r>
      <w:r w:rsidRPr="007B3C36">
        <w:rPr>
          <w:rFonts w:cs="Arial"/>
        </w:rPr>
        <w:t xml:space="preserve"> COBRI INSTAL</w:t>
      </w:r>
      <w:r>
        <w:rPr>
          <w:rFonts w:cs="Arial"/>
        </w:rPr>
        <w:t xml:space="preserve"> zeszyt 6</w:t>
      </w:r>
    </w:p>
    <w:p w14:paraId="7036A01B" w14:textId="77777777" w:rsidR="006D1D50" w:rsidRPr="0053491E" w:rsidRDefault="006D1D50" w:rsidP="00AC1E51">
      <w:pPr>
        <w:numPr>
          <w:ilvl w:val="0"/>
          <w:numId w:val="17"/>
        </w:numPr>
        <w:tabs>
          <w:tab w:val="clear" w:pos="720"/>
          <w:tab w:val="num" w:pos="360"/>
        </w:tabs>
        <w:spacing w:before="0"/>
        <w:ind w:left="357" w:hanging="357"/>
        <w:jc w:val="both"/>
      </w:pPr>
      <w:r w:rsidRPr="0053491E">
        <w:t>Wytycznymi producentów</w:t>
      </w:r>
    </w:p>
    <w:p w14:paraId="00BFC357" w14:textId="4606639B" w:rsidR="009575BF" w:rsidRDefault="009575BF" w:rsidP="009575BF">
      <w:pPr>
        <w:jc w:val="both"/>
      </w:pPr>
    </w:p>
    <w:p w14:paraId="43D20707" w14:textId="77777777" w:rsidR="00F81E80" w:rsidRDefault="00F81E80" w:rsidP="00F81E80">
      <w:pPr>
        <w:pStyle w:val="Nagwek1"/>
      </w:pPr>
      <w:bookmarkStart w:id="118" w:name="_Toc54026861"/>
      <w:bookmarkStart w:id="119" w:name="_Toc86761022"/>
      <w:r>
        <w:t>Informacje bioz</w:t>
      </w:r>
      <w:bookmarkEnd w:id="118"/>
      <w:bookmarkEnd w:id="119"/>
    </w:p>
    <w:p w14:paraId="6B6482B0" w14:textId="77777777" w:rsidR="00F81E80" w:rsidRDefault="00F81E80" w:rsidP="00F81E80">
      <w:pPr>
        <w:pStyle w:val="Nagwek2"/>
      </w:pPr>
      <w:bookmarkStart w:id="120" w:name="_Toc54026862"/>
      <w:bookmarkStart w:id="121" w:name="_Toc86761023"/>
      <w:r>
        <w:t>Zagrożenia bezpieczeństwa i zdrowia ludzi</w:t>
      </w:r>
      <w:bookmarkEnd w:id="120"/>
      <w:bookmarkEnd w:id="121"/>
    </w:p>
    <w:p w14:paraId="09F69067" w14:textId="77777777" w:rsidR="00F81E80" w:rsidRDefault="00F81E80" w:rsidP="00F81E80">
      <w:r>
        <w:t>Na obszarze objętym projektowanymi pracami zagrożenie bezpieczeństwa i zdrowia ludzi mogą wystąpić w czasie wykonywania następujących robót:</w:t>
      </w:r>
    </w:p>
    <w:p w14:paraId="530E79A3" w14:textId="77777777" w:rsidR="00F81E80" w:rsidRDefault="00F81E80" w:rsidP="00F81E80">
      <w:pPr>
        <w:numPr>
          <w:ilvl w:val="0"/>
          <w:numId w:val="25"/>
        </w:numPr>
        <w:jc w:val="both"/>
      </w:pPr>
      <w:r>
        <w:t>Demontaż istniejącej instalacji</w:t>
      </w:r>
    </w:p>
    <w:p w14:paraId="6D5D4139" w14:textId="77777777" w:rsidR="00F81E80" w:rsidRDefault="00F81E80" w:rsidP="00F81E80">
      <w:pPr>
        <w:numPr>
          <w:ilvl w:val="0"/>
          <w:numId w:val="25"/>
        </w:numPr>
        <w:jc w:val="both"/>
      </w:pPr>
      <w:r>
        <w:t>Prace w pobliżu urządzeń elektrycznych</w:t>
      </w:r>
    </w:p>
    <w:p w14:paraId="2D9C0DD6" w14:textId="77777777" w:rsidR="00F81E80" w:rsidRDefault="00F81E80" w:rsidP="00F81E80">
      <w:pPr>
        <w:numPr>
          <w:ilvl w:val="0"/>
          <w:numId w:val="25"/>
        </w:numPr>
        <w:jc w:val="both"/>
      </w:pPr>
      <w:r>
        <w:t>Upadki przedmiotów z wysokości</w:t>
      </w:r>
    </w:p>
    <w:p w14:paraId="56CB9465" w14:textId="77777777" w:rsidR="00F81E80" w:rsidRDefault="00F81E80" w:rsidP="00F81E80">
      <w:pPr>
        <w:numPr>
          <w:ilvl w:val="0"/>
          <w:numId w:val="25"/>
        </w:numPr>
        <w:jc w:val="both"/>
      </w:pPr>
      <w:r>
        <w:t>Prace związane z transportem materiału, np. armatury, rur,</w:t>
      </w:r>
    </w:p>
    <w:p w14:paraId="5B08D5BC" w14:textId="77777777" w:rsidR="00F81E80" w:rsidRDefault="00F81E80" w:rsidP="00F81E80">
      <w:pPr>
        <w:numPr>
          <w:ilvl w:val="0"/>
          <w:numId w:val="25"/>
        </w:numPr>
        <w:jc w:val="both"/>
      </w:pPr>
      <w:r>
        <w:t>Porażenie prądem podczas prac przy użyciu elektronarzędzi,</w:t>
      </w:r>
    </w:p>
    <w:p w14:paraId="7CFC6E7A" w14:textId="77777777" w:rsidR="00F81E80" w:rsidRDefault="00F81E80" w:rsidP="00F81E80">
      <w:pPr>
        <w:numPr>
          <w:ilvl w:val="0"/>
          <w:numId w:val="25"/>
        </w:numPr>
        <w:jc w:val="both"/>
      </w:pPr>
      <w:r>
        <w:t>Zgrzewanie rurociągów</w:t>
      </w:r>
    </w:p>
    <w:p w14:paraId="7B272EB6" w14:textId="77777777" w:rsidR="00F81E80" w:rsidRDefault="00F81E80" w:rsidP="00F81E80">
      <w:pPr>
        <w:numPr>
          <w:ilvl w:val="0"/>
          <w:numId w:val="25"/>
        </w:numPr>
        <w:jc w:val="both"/>
      </w:pPr>
      <w:r>
        <w:t>Robót spawalniczych</w:t>
      </w:r>
    </w:p>
    <w:p w14:paraId="2937E7A4" w14:textId="77777777" w:rsidR="00F81E80" w:rsidRPr="00304D69" w:rsidRDefault="00F81E80" w:rsidP="00F81E80">
      <w:pPr>
        <w:jc w:val="both"/>
      </w:pPr>
      <w:r>
        <w:t>Wykonywanie prac na wysokości większej niż 1m winno być prowadzone przez pracowników uprawnionych do prac na wysokościach, z urządzeń zabezpieczonych przed upadkiem. Należy zapewnić wykonanie robót specjalistycznych przez uprawnionych wykonawców, przy użyciu specjalistycznego sprzętu.</w:t>
      </w:r>
    </w:p>
    <w:p w14:paraId="60BE4B3A" w14:textId="77777777" w:rsidR="00F81E80" w:rsidRDefault="00F81E80" w:rsidP="00F81E80">
      <w:pPr>
        <w:spacing w:afterLines="60" w:after="144"/>
      </w:pPr>
    </w:p>
    <w:p w14:paraId="7F58E94D" w14:textId="77777777" w:rsidR="00F81E80" w:rsidRDefault="00F81E80" w:rsidP="00F81E80">
      <w:pPr>
        <w:pStyle w:val="Nagwek2"/>
      </w:pPr>
      <w:bookmarkStart w:id="122" w:name="_Toc54026863"/>
      <w:bookmarkStart w:id="123" w:name="_Toc86761024"/>
      <w:r>
        <w:t>Sposób prowadzenie instruktażu pracowników przed przystąpieniem do realizacji</w:t>
      </w:r>
      <w:bookmarkEnd w:id="122"/>
      <w:bookmarkEnd w:id="123"/>
    </w:p>
    <w:p w14:paraId="10FB2B22" w14:textId="77777777" w:rsidR="00F81E80" w:rsidRDefault="00F81E80" w:rsidP="00F81E80">
      <w:pPr>
        <w:jc w:val="both"/>
      </w:pPr>
      <w:r>
        <w:t>Wszystkie prace powinny być wykonywane przez pracowników wykwalifikowanych.</w:t>
      </w:r>
    </w:p>
    <w:p w14:paraId="0EB26A15" w14:textId="77777777" w:rsidR="00F81E80" w:rsidRDefault="00F81E80" w:rsidP="00F81E80">
      <w:pPr>
        <w:jc w:val="both"/>
      </w:pPr>
      <w:r>
        <w:t>Pracownicy powinni posiadać aktualne przeszkolenie w zakresie BHP.</w:t>
      </w:r>
    </w:p>
    <w:p w14:paraId="6D9C59FA" w14:textId="77777777" w:rsidR="00F81E80" w:rsidRDefault="00F81E80" w:rsidP="00F81E80">
      <w:pPr>
        <w:jc w:val="both"/>
      </w:pPr>
      <w:r>
        <w:t>Przed przystąpieniem do realizacji prac stwarzających szczególne niebezpieczeństwo pracownicy powinni zostać dodatkowo pouczeni przez kierownika budowy o możliwych zagrożeniach i sposobie postępowania w przypadku ich wystąpienia.</w:t>
      </w:r>
    </w:p>
    <w:p w14:paraId="2234CE6C" w14:textId="77777777" w:rsidR="00F81E80" w:rsidRDefault="00F81E80" w:rsidP="00F81E80">
      <w:pPr>
        <w:jc w:val="both"/>
      </w:pPr>
      <w:r>
        <w:t>Pracowników należy wyposażyć w środki ochrony osobistej stosownie do wykonywanej pracy.</w:t>
      </w:r>
    </w:p>
    <w:p w14:paraId="5EDFCFC9" w14:textId="77777777" w:rsidR="00F81E80" w:rsidRDefault="00F81E80" w:rsidP="00F81E80">
      <w:pPr>
        <w:jc w:val="both"/>
      </w:pPr>
      <w:r>
        <w:lastRenderedPageBreak/>
        <w:t>Pracownicy powinni być poinformowani o zakazie samowolnego podejmowania prac stanowiących szczególne zagrożenie.</w:t>
      </w:r>
    </w:p>
    <w:p w14:paraId="4B3347F5" w14:textId="77777777" w:rsidR="00F81E80" w:rsidRDefault="00F81E80" w:rsidP="00F81E80">
      <w:pPr>
        <w:jc w:val="both"/>
      </w:pPr>
      <w:r>
        <w:t>Do prac szczególnie niebezpiecznych należy wyznaczyć osobę nadzorującą.</w:t>
      </w:r>
    </w:p>
    <w:p w14:paraId="095C581A" w14:textId="77777777" w:rsidR="00F81E80" w:rsidRDefault="00F81E80" w:rsidP="00F81E80">
      <w:pPr>
        <w:jc w:val="both"/>
      </w:pPr>
      <w:r>
        <w:t>Prace szczególnie niebezpieczne może wykonywać osoba wyznaczona imiennie przez osobę nadzorującą wykonanie tych prac.</w:t>
      </w:r>
    </w:p>
    <w:p w14:paraId="36AC859C" w14:textId="77777777" w:rsidR="00F81E80" w:rsidRDefault="00F81E80" w:rsidP="00F81E80"/>
    <w:p w14:paraId="138E72F0" w14:textId="77777777" w:rsidR="00F81E80" w:rsidRDefault="00F81E80" w:rsidP="00F81E80">
      <w:pPr>
        <w:pStyle w:val="Nagwek2"/>
      </w:pPr>
      <w:bookmarkStart w:id="124" w:name="_Toc54026864"/>
      <w:bookmarkStart w:id="125" w:name="_Toc86761025"/>
      <w:r>
        <w:t>Środki techniczne i organizacyjne zapobiegające niebezpieczeństwom wynikającym z wykonywania robót budowlanych w strefach szczególnego zagrożenia zdrowia lub w ich sąsiedztwie</w:t>
      </w:r>
      <w:bookmarkEnd w:id="124"/>
      <w:bookmarkEnd w:id="125"/>
    </w:p>
    <w:p w14:paraId="5ADC1CAE" w14:textId="77777777" w:rsidR="00F81E80" w:rsidRDefault="00F81E80" w:rsidP="00F81E80">
      <w:r>
        <w:t>Należy:</w:t>
      </w:r>
    </w:p>
    <w:p w14:paraId="49452197" w14:textId="77777777" w:rsidR="00F81E80" w:rsidRDefault="00F81E80" w:rsidP="00F81E80">
      <w:pPr>
        <w:numPr>
          <w:ilvl w:val="0"/>
          <w:numId w:val="26"/>
        </w:numPr>
        <w:jc w:val="both"/>
      </w:pPr>
      <w:r>
        <w:t>Zatrudniać pracowników o odpowiednich kwalifikacjach,</w:t>
      </w:r>
    </w:p>
    <w:p w14:paraId="7C268AA6" w14:textId="77777777" w:rsidR="00F81E80" w:rsidRDefault="00F81E80" w:rsidP="00F81E80">
      <w:pPr>
        <w:numPr>
          <w:ilvl w:val="0"/>
          <w:numId w:val="26"/>
        </w:numPr>
        <w:jc w:val="both"/>
      </w:pPr>
      <w:r>
        <w:t>Wyposażyć pracowników w odzież ochronną i obuwie ochronne, a podczas wykonywania prac na wysokości w kaski ochronne,</w:t>
      </w:r>
    </w:p>
    <w:p w14:paraId="6DA1F89D" w14:textId="77777777" w:rsidR="00F81E80" w:rsidRDefault="00F81E80" w:rsidP="00F81E80">
      <w:pPr>
        <w:numPr>
          <w:ilvl w:val="0"/>
          <w:numId w:val="26"/>
        </w:numPr>
        <w:jc w:val="both"/>
      </w:pPr>
      <w:r>
        <w:t>Prace na wysokościach wykonywać z drabin przyściennych i rusztowań z zastosowaniem szelek bezpieczeństwa,</w:t>
      </w:r>
    </w:p>
    <w:p w14:paraId="79CB980B" w14:textId="77777777" w:rsidR="00F81E80" w:rsidRDefault="00F81E80" w:rsidP="00F81E80">
      <w:pPr>
        <w:numPr>
          <w:ilvl w:val="0"/>
          <w:numId w:val="26"/>
        </w:numPr>
        <w:jc w:val="both"/>
      </w:pPr>
      <w:r>
        <w:t>Obszar placu budowy na każdym etapie zabezpieczać ogrodzeniem przed dostępem osób trzecich i oznaczyć zgodnie z przepisami,</w:t>
      </w:r>
    </w:p>
    <w:p w14:paraId="1294C553" w14:textId="77777777" w:rsidR="00F81E80" w:rsidRDefault="00F81E80" w:rsidP="00F81E80">
      <w:pPr>
        <w:numPr>
          <w:ilvl w:val="0"/>
          <w:numId w:val="26"/>
        </w:numPr>
        <w:jc w:val="both"/>
      </w:pPr>
      <w:r>
        <w:t>Wygrodzić strefy niebezpieczne,</w:t>
      </w:r>
    </w:p>
    <w:p w14:paraId="7062C735" w14:textId="77777777" w:rsidR="00F81E80" w:rsidRDefault="00F81E80" w:rsidP="00F81E80">
      <w:pPr>
        <w:numPr>
          <w:ilvl w:val="0"/>
          <w:numId w:val="26"/>
        </w:numPr>
        <w:jc w:val="both"/>
      </w:pPr>
      <w:r>
        <w:t>Prace prowadzić zgodnie z przepisami BHP i ze sztuką budowlaną,</w:t>
      </w:r>
    </w:p>
    <w:p w14:paraId="18813617" w14:textId="77777777" w:rsidR="00F81E80" w:rsidRDefault="00F81E80" w:rsidP="00F81E80">
      <w:pPr>
        <w:numPr>
          <w:ilvl w:val="0"/>
          <w:numId w:val="26"/>
        </w:numPr>
        <w:jc w:val="both"/>
      </w:pPr>
      <w:r>
        <w:t>Materiały budowlane składować w sposób bezpieczny, w wyznaczonych do tego celu miejscach,</w:t>
      </w:r>
    </w:p>
    <w:p w14:paraId="3004D152" w14:textId="77777777" w:rsidR="00F81E80" w:rsidRDefault="00F81E80" w:rsidP="00F81E80">
      <w:pPr>
        <w:numPr>
          <w:ilvl w:val="0"/>
          <w:numId w:val="26"/>
        </w:numPr>
        <w:jc w:val="both"/>
      </w:pPr>
      <w:r>
        <w:t>Używać sprzętu i narzędzi sprawnych, posiadających aktualne atesty i dopuszczenia do stosowania</w:t>
      </w:r>
    </w:p>
    <w:p w14:paraId="43DEFCC6" w14:textId="77777777" w:rsidR="00F81E80" w:rsidRPr="00636BD9" w:rsidRDefault="00F81E80" w:rsidP="00F81E80">
      <w:pPr>
        <w:numPr>
          <w:ilvl w:val="0"/>
          <w:numId w:val="26"/>
        </w:numPr>
        <w:jc w:val="both"/>
      </w:pPr>
      <w:r>
        <w:t>Prace należy prowadzić pod stałym nadzorem technicznym.</w:t>
      </w:r>
    </w:p>
    <w:p w14:paraId="5C94046E" w14:textId="77777777" w:rsidR="00F81E80" w:rsidRDefault="00F81E80" w:rsidP="00F81E80"/>
    <w:p w14:paraId="357ADB42" w14:textId="77777777" w:rsidR="00F81E80" w:rsidRDefault="00F81E80" w:rsidP="00F81E80"/>
    <w:p w14:paraId="453A5103" w14:textId="77777777" w:rsidR="00F81E80" w:rsidRDefault="00F81E80" w:rsidP="00F81E80">
      <w:pPr>
        <w:pStyle w:val="Nagwek1"/>
      </w:pPr>
      <w:bookmarkStart w:id="126" w:name="_Toc15495069"/>
      <w:bookmarkStart w:id="127" w:name="_Toc39751717"/>
      <w:bookmarkStart w:id="128" w:name="_Toc54026865"/>
      <w:bookmarkStart w:id="129" w:name="_Toc86761026"/>
      <w:r>
        <w:t>Zakres oddziaływania</w:t>
      </w:r>
      <w:bookmarkEnd w:id="126"/>
      <w:bookmarkEnd w:id="127"/>
      <w:bookmarkEnd w:id="128"/>
      <w:bookmarkEnd w:id="129"/>
    </w:p>
    <w:p w14:paraId="6942B85A" w14:textId="77777777" w:rsidR="00F81E80" w:rsidRDefault="00F81E80" w:rsidP="00F81E80">
      <w:pPr>
        <w:spacing w:line="360" w:lineRule="auto"/>
      </w:pPr>
      <w:r>
        <w:t xml:space="preserve">Obszar oddziaływania inwestycji ustalono zgodnie z zapisami ustawy z dnia 7.07.1994r  Prawo Budowlane (DU z 2020, </w:t>
      </w:r>
      <w:proofErr w:type="spellStart"/>
      <w:r>
        <w:t>poz</w:t>
      </w:r>
      <w:proofErr w:type="spellEnd"/>
      <w:r>
        <w:t xml:space="preserve"> 1333 z późniejszymi zmianami) oraz „Warunków technicznych jakim powinny odpowiadać budynki i ich usytuowanie” z 12 kwietnia 2002, z późniejszymi zmianami.</w:t>
      </w:r>
    </w:p>
    <w:p w14:paraId="3FA753D9" w14:textId="39D4842F" w:rsidR="00F81E80" w:rsidRDefault="00F81E80" w:rsidP="00F81E80">
      <w:pPr>
        <w:spacing w:line="360" w:lineRule="auto"/>
      </w:pPr>
      <w:r>
        <w:t>Obszar oddziaływania projektowanej instalacji ogrzewczej w całości mieści się na terenie działki 1</w:t>
      </w:r>
      <w:r w:rsidR="000C59A6">
        <w:t>87/2 i 186</w:t>
      </w:r>
      <w:r>
        <w:t>, na któr</w:t>
      </w:r>
      <w:r w:rsidR="000C59A6">
        <w:t>ych</w:t>
      </w:r>
      <w:r>
        <w:t xml:space="preserve"> zlokalizowan</w:t>
      </w:r>
      <w:r w:rsidR="00BD076C">
        <w:t>a jest szkoła</w:t>
      </w:r>
      <w:r>
        <w:t>.</w:t>
      </w:r>
    </w:p>
    <w:p w14:paraId="7E2802D4" w14:textId="77777777" w:rsidR="00F81E80" w:rsidRDefault="00F81E80" w:rsidP="009575BF">
      <w:pPr>
        <w:jc w:val="both"/>
      </w:pPr>
    </w:p>
    <w:p w14:paraId="57B581F3" w14:textId="77777777" w:rsidR="009575BF" w:rsidRDefault="009575BF" w:rsidP="009575BF">
      <w:pPr>
        <w:jc w:val="both"/>
      </w:pPr>
      <w:r>
        <w:t>Opracowała:</w:t>
      </w:r>
    </w:p>
    <w:p w14:paraId="59F3388C" w14:textId="162732BA" w:rsidR="000C59A6" w:rsidRDefault="009575BF" w:rsidP="000C59A6">
      <w:pPr>
        <w:jc w:val="both"/>
      </w:pPr>
      <w:r>
        <w:t>mgr inż. Małgorzata Obst</w:t>
      </w:r>
    </w:p>
    <w:p w14:paraId="78D1D65E" w14:textId="77777777" w:rsidR="000C59A6" w:rsidRDefault="000C59A6">
      <w:pPr>
        <w:spacing w:before="0"/>
      </w:pPr>
      <w:r>
        <w:br w:type="page"/>
      </w:r>
    </w:p>
    <w:p w14:paraId="2E7BD45E" w14:textId="24CB3837" w:rsidR="000C59A6" w:rsidRDefault="000C59A6" w:rsidP="000C59A6">
      <w:pPr>
        <w:pStyle w:val="Nagwek1"/>
        <w:numPr>
          <w:ilvl w:val="0"/>
          <w:numId w:val="0"/>
        </w:numPr>
        <w:ind w:left="432"/>
        <w:jc w:val="center"/>
        <w:rPr>
          <w:szCs w:val="28"/>
        </w:rPr>
      </w:pPr>
      <w:r>
        <w:rPr>
          <w:szCs w:val="28"/>
        </w:rPr>
        <w:lastRenderedPageBreak/>
        <w:t>II</w:t>
      </w:r>
      <w:r w:rsidRPr="00E768F9">
        <w:rPr>
          <w:szCs w:val="28"/>
        </w:rPr>
        <w:t xml:space="preserve">I </w:t>
      </w:r>
      <w:r>
        <w:rPr>
          <w:szCs w:val="28"/>
        </w:rPr>
        <w:t xml:space="preserve"> CZĘŚĆ RYSUNKOWA</w:t>
      </w:r>
    </w:p>
    <w:bookmarkEnd w:id="51"/>
    <w:bookmarkEnd w:id="52"/>
    <w:bookmarkEnd w:id="53"/>
    <w:p w14:paraId="59CFDB91" w14:textId="77777777" w:rsidR="009575BF" w:rsidRDefault="009575BF" w:rsidP="000C59A6">
      <w:pPr>
        <w:jc w:val="both"/>
        <w:rPr>
          <w:rFonts w:cs="Arial"/>
        </w:rPr>
      </w:pPr>
    </w:p>
    <w:sectPr w:rsidR="009575BF" w:rsidSect="00AD7869">
      <w:headerReference w:type="default" r:id="rId14"/>
      <w:footerReference w:type="even" r:id="rId15"/>
      <w:footerReference w:type="default" r:id="rId16"/>
      <w:pgSz w:w="11907" w:h="16840" w:code="9"/>
      <w:pgMar w:top="1418" w:right="851" w:bottom="1276" w:left="1701" w:header="680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10507" w14:textId="77777777" w:rsidR="009905DB" w:rsidRDefault="009905DB">
      <w:r>
        <w:separator/>
      </w:r>
    </w:p>
  </w:endnote>
  <w:endnote w:type="continuationSeparator" w:id="0">
    <w:p w14:paraId="7E277DD2" w14:textId="77777777" w:rsidR="009905DB" w:rsidRDefault="0099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TEELi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A9D9" w14:textId="77777777" w:rsidR="00931965" w:rsidRDefault="00931965" w:rsidP="00B22C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45E29F" w14:textId="77777777" w:rsidR="00931965" w:rsidRDefault="0093196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DFFC3" w14:textId="4849561C" w:rsidR="00931965" w:rsidRDefault="0034114F" w:rsidP="00B22C82">
    <w:pPr>
      <w:pStyle w:val="Stopka"/>
      <w:tabs>
        <w:tab w:val="clear" w:pos="4536"/>
        <w:tab w:val="clear" w:pos="9072"/>
      </w:tabs>
      <w:ind w:right="360"/>
      <w:jc w:val="both"/>
      <w:rPr>
        <w:rFonts w:cs="Arial"/>
        <w:i/>
        <w:sz w:val="18"/>
        <w:szCs w:val="18"/>
      </w:rPr>
    </w:pPr>
    <w:r>
      <w:rPr>
        <w:rFonts w:cs="Arial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15547C2" wp14:editId="19A0C8F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943600" cy="0"/>
              <wp:effectExtent l="0" t="0" r="0" b="0"/>
              <wp:wrapNone/>
              <wp:docPr id="1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C117BD" id="Line 2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68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"/>
          </w:pict>
        </mc:Fallback>
      </mc:AlternateContent>
    </w:r>
  </w:p>
  <w:p w14:paraId="5149D1B4" w14:textId="77777777" w:rsidR="00931965" w:rsidRDefault="00931965" w:rsidP="00B22C82">
    <w:pPr>
      <w:pStyle w:val="Stopka"/>
      <w:framePr w:wrap="around" w:vAnchor="text" w:hAnchor="page" w:x="10882" w:y="59"/>
      <w:rPr>
        <w:rStyle w:val="Numerstrony"/>
      </w:rPr>
    </w:pPr>
  </w:p>
  <w:p w14:paraId="17FEB585" w14:textId="1E6012BF" w:rsidR="00931965" w:rsidRPr="0067492A" w:rsidRDefault="005233BD" w:rsidP="005233BD">
    <w:pPr>
      <w:pStyle w:val="Stopka"/>
      <w:tabs>
        <w:tab w:val="clear" w:pos="4536"/>
        <w:tab w:val="clear" w:pos="9072"/>
        <w:tab w:val="left" w:pos="170"/>
        <w:tab w:val="left" w:pos="340"/>
        <w:tab w:val="left" w:pos="510"/>
        <w:tab w:val="left" w:pos="680"/>
        <w:tab w:val="left" w:pos="850"/>
        <w:tab w:val="left" w:pos="1020"/>
        <w:tab w:val="left" w:pos="1190"/>
        <w:tab w:val="left" w:pos="1360"/>
        <w:tab w:val="left" w:pos="1530"/>
        <w:tab w:val="left" w:pos="1700"/>
        <w:tab w:val="left" w:pos="1870"/>
        <w:tab w:val="left" w:pos="2040"/>
        <w:tab w:val="left" w:pos="2210"/>
        <w:tab w:val="left" w:pos="2380"/>
        <w:tab w:val="left" w:pos="2550"/>
        <w:tab w:val="left" w:pos="2720"/>
        <w:tab w:val="left" w:pos="2890"/>
        <w:tab w:val="left" w:pos="3060"/>
        <w:tab w:val="left" w:pos="3230"/>
        <w:tab w:val="left" w:pos="3400"/>
        <w:tab w:val="left" w:pos="3570"/>
        <w:tab w:val="left" w:pos="3740"/>
        <w:tab w:val="left" w:pos="3910"/>
        <w:tab w:val="left" w:pos="4080"/>
        <w:tab w:val="left" w:pos="4250"/>
        <w:tab w:val="left" w:pos="4420"/>
        <w:tab w:val="left" w:pos="4590"/>
        <w:tab w:val="left" w:pos="4760"/>
        <w:tab w:val="left" w:pos="4930"/>
        <w:tab w:val="left" w:pos="5100"/>
        <w:tab w:val="left" w:pos="5270"/>
        <w:tab w:val="right" w:pos="9071"/>
      </w:tabs>
      <w:ind w:right="284"/>
      <w:jc w:val="right"/>
      <w:rPr>
        <w:sz w:val="18"/>
        <w:szCs w:val="18"/>
      </w:rPr>
    </w:pPr>
    <w:r w:rsidRPr="0067492A">
      <w:rPr>
        <w:rFonts w:cs="Arial"/>
        <w:i/>
        <w:sz w:val="18"/>
        <w:szCs w:val="18"/>
      </w:rPr>
      <w:t>S</w:t>
    </w:r>
    <w:r w:rsidR="00931965" w:rsidRPr="0067492A">
      <w:rPr>
        <w:rFonts w:cs="Arial"/>
        <w:i/>
        <w:sz w:val="18"/>
        <w:szCs w:val="18"/>
      </w:rPr>
      <w:t>tr</w:t>
    </w:r>
    <w:r>
      <w:rPr>
        <w:rFonts w:cs="Arial"/>
        <w:i/>
        <w:sz w:val="18"/>
        <w:szCs w:val="18"/>
      </w:rPr>
      <w:t>.</w:t>
    </w:r>
    <w:r w:rsidR="00931965" w:rsidRPr="0067492A">
      <w:rPr>
        <w:rFonts w:cs="Arial"/>
        <w:i/>
        <w:sz w:val="18"/>
        <w:szCs w:val="18"/>
      </w:rPr>
      <w:fldChar w:fldCharType="begin"/>
    </w:r>
    <w:r w:rsidR="00931965" w:rsidRPr="0067492A">
      <w:rPr>
        <w:rFonts w:cs="Arial"/>
        <w:i/>
        <w:sz w:val="18"/>
        <w:szCs w:val="18"/>
      </w:rPr>
      <w:instrText xml:space="preserve"> PAGE   \* MERGEFORMAT </w:instrText>
    </w:r>
    <w:r w:rsidR="00931965" w:rsidRPr="0067492A">
      <w:rPr>
        <w:rFonts w:cs="Arial"/>
        <w:i/>
        <w:sz w:val="18"/>
        <w:szCs w:val="18"/>
      </w:rPr>
      <w:fldChar w:fldCharType="separate"/>
    </w:r>
    <w:r w:rsidR="00602C30">
      <w:rPr>
        <w:rFonts w:cs="Arial"/>
        <w:i/>
        <w:noProof/>
        <w:sz w:val="18"/>
        <w:szCs w:val="18"/>
      </w:rPr>
      <w:t>2</w:t>
    </w:r>
    <w:r w:rsidR="00931965" w:rsidRPr="0067492A">
      <w:rPr>
        <w:rFonts w:cs="Arial"/>
        <w:i/>
        <w:sz w:val="18"/>
        <w:szCs w:val="18"/>
      </w:rPr>
      <w:fldChar w:fldCharType="end"/>
    </w:r>
    <w:r w:rsidR="00931965" w:rsidRPr="0067492A">
      <w:rPr>
        <w:rFonts w:cs="Arial"/>
        <w:i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215B2" w14:textId="77777777" w:rsidR="009905DB" w:rsidRDefault="009905DB">
      <w:r>
        <w:separator/>
      </w:r>
    </w:p>
  </w:footnote>
  <w:footnote w:type="continuationSeparator" w:id="0">
    <w:p w14:paraId="5C13A88E" w14:textId="77777777" w:rsidR="009905DB" w:rsidRDefault="00990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C1C08" w14:textId="77777777" w:rsidR="00931965" w:rsidRPr="00F14D66" w:rsidRDefault="00931965" w:rsidP="005233BD">
    <w:pPr>
      <w:pStyle w:val="Nagwek2"/>
      <w:numPr>
        <w:ilvl w:val="0"/>
        <w:numId w:val="0"/>
      </w:numPr>
      <w:ind w:right="-1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9BEB224"/>
    <w:lvl w:ilvl="0">
      <w:start w:val="1"/>
      <w:numFmt w:val="none"/>
      <w:suff w:val="nothing"/>
      <w:lvlText w:val=""/>
      <w:lvlJc w:val="left"/>
    </w:lvl>
    <w:lvl w:ilvl="1">
      <w:start w:val="1"/>
      <w:numFmt w:val="decimal"/>
      <w:lvlText w:val="%2"/>
      <w:legacy w:legacy="1" w:legacySpace="144" w:legacyIndent="0"/>
      <w:lvlJc w:val="left"/>
    </w:lvl>
    <w:lvl w:ilvl="2">
      <w:start w:val="1"/>
      <w:numFmt w:val="decimal"/>
      <w:lvlText w:val="%2.%3"/>
      <w:legacy w:legacy="1" w:legacySpace="144" w:legacyIndent="0"/>
      <w:lvlJc w:val="left"/>
    </w:lvl>
    <w:lvl w:ilvl="3">
      <w:start w:val="1"/>
      <w:numFmt w:val="decimal"/>
      <w:lvlText w:val="%2.%3.%4"/>
      <w:legacy w:legacy="1" w:legacySpace="144" w:legacyIndent="0"/>
      <w:lvlJc w:val="left"/>
    </w:lvl>
    <w:lvl w:ilvl="4">
      <w:start w:val="1"/>
      <w:numFmt w:val="decimal"/>
      <w:lvlText w:val="%2.%3.%4.%5"/>
      <w:legacy w:legacy="1" w:legacySpace="144" w:legacyIndent="0"/>
      <w:lvlJc w:val="left"/>
    </w:lvl>
    <w:lvl w:ilvl="5">
      <w:start w:val="1"/>
      <w:numFmt w:val="decimal"/>
      <w:lvlText w:val="%2.%3.%4.%5.%6"/>
      <w:legacy w:legacy="1" w:legacySpace="144" w:legacyIndent="0"/>
      <w:lvlJc w:val="left"/>
    </w:lvl>
    <w:lvl w:ilvl="6">
      <w:start w:val="1"/>
      <w:numFmt w:val="decimal"/>
      <w:lvlText w:val="%2.%3.%4.%5.%6.%7"/>
      <w:legacy w:legacy="1" w:legacySpace="144" w:legacyIndent="0"/>
      <w:lvlJc w:val="left"/>
    </w:lvl>
    <w:lvl w:ilvl="7">
      <w:start w:val="1"/>
      <w:numFmt w:val="decimal"/>
      <w:lvlText w:val="%2.%3.%4.%5.%6.%7.%8"/>
      <w:legacy w:legacy="1" w:legacySpace="144" w:legacyIndent="0"/>
      <w:lvlJc w:val="left"/>
    </w:lvl>
    <w:lvl w:ilvl="8">
      <w:start w:val="1"/>
      <w:numFmt w:val="decimal"/>
      <w:lvlText w:val="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9A2D34"/>
    <w:multiLevelType w:val="multilevel"/>
    <w:tmpl w:val="E2DA7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0A54A52"/>
    <w:multiLevelType w:val="hybridMultilevel"/>
    <w:tmpl w:val="5F722A1A"/>
    <w:lvl w:ilvl="0" w:tplc="F1340C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5ABD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00A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1A5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4DD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5EEF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866D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A0D6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B266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45C84"/>
    <w:multiLevelType w:val="multilevel"/>
    <w:tmpl w:val="D67E5BE6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146"/>
        </w:tabs>
        <w:ind w:left="114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D962D2"/>
    <w:multiLevelType w:val="hybridMultilevel"/>
    <w:tmpl w:val="7F44BDE4"/>
    <w:lvl w:ilvl="0" w:tplc="DFE617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E0EBB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A123D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6E92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9213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1C7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D214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70D4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2A07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E11C3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23D72F09"/>
    <w:multiLevelType w:val="hybridMultilevel"/>
    <w:tmpl w:val="5AA0149C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89E68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E7083E"/>
    <w:multiLevelType w:val="hybridMultilevel"/>
    <w:tmpl w:val="C0D6579E"/>
    <w:lvl w:ilvl="0" w:tplc="1BDE6302">
      <w:start w:val="1"/>
      <w:numFmt w:val="decimal"/>
      <w:lvlText w:val="K%1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420976"/>
    <w:multiLevelType w:val="hybridMultilevel"/>
    <w:tmpl w:val="2558E8CC"/>
    <w:lvl w:ilvl="0" w:tplc="F01AA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E9F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0A52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F8F6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5A09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705E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0AB5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1EA3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908C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60DF7"/>
    <w:multiLevelType w:val="hybridMultilevel"/>
    <w:tmpl w:val="EFB0D80E"/>
    <w:lvl w:ilvl="0" w:tplc="31AC2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F2F9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CC0B4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7CA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EEFB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F6C9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9E4C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FE11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6A54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C0644"/>
    <w:multiLevelType w:val="multilevel"/>
    <w:tmpl w:val="29282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D723D"/>
    <w:multiLevelType w:val="hybridMultilevel"/>
    <w:tmpl w:val="3378E2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35B5D"/>
    <w:multiLevelType w:val="hybridMultilevel"/>
    <w:tmpl w:val="A2E47F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301ED"/>
    <w:multiLevelType w:val="hybridMultilevel"/>
    <w:tmpl w:val="2EDE5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06F3F"/>
    <w:multiLevelType w:val="hybridMultilevel"/>
    <w:tmpl w:val="454848B0"/>
    <w:name w:val="WW8Num1"/>
    <w:lvl w:ilvl="0" w:tplc="6F86E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B674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ACF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A0C3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26D0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4E03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4E9A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3E26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6881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E650C"/>
    <w:multiLevelType w:val="hybridMultilevel"/>
    <w:tmpl w:val="7BA02808"/>
    <w:name w:val="WW8Num2"/>
    <w:lvl w:ilvl="0" w:tplc="40C05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A053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3E0E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6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8C1D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CCB2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4F0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8F7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2E5E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4F9"/>
    <w:multiLevelType w:val="singleLevel"/>
    <w:tmpl w:val="85CEC8AA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96411D1"/>
    <w:multiLevelType w:val="hybridMultilevel"/>
    <w:tmpl w:val="50E4C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6740A"/>
    <w:multiLevelType w:val="hybridMultilevel"/>
    <w:tmpl w:val="CBD2F65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01068"/>
    <w:multiLevelType w:val="hybridMultilevel"/>
    <w:tmpl w:val="50F8B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05068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62CC76F1"/>
    <w:multiLevelType w:val="hybridMultilevel"/>
    <w:tmpl w:val="B220E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457B7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65DC7F0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5F82ABB"/>
    <w:multiLevelType w:val="singleLevel"/>
    <w:tmpl w:val="85CEC8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61E490E"/>
    <w:multiLevelType w:val="hybridMultilevel"/>
    <w:tmpl w:val="E948F1FE"/>
    <w:name w:val="WW8Num6"/>
    <w:lvl w:ilvl="0" w:tplc="64F44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8A3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9234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22C0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400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CAFD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205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4A1B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05B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D395D"/>
    <w:multiLevelType w:val="singleLevel"/>
    <w:tmpl w:val="85CEC8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44128D5"/>
    <w:multiLevelType w:val="hybridMultilevel"/>
    <w:tmpl w:val="471C567A"/>
    <w:name w:val="WW8Num6222"/>
    <w:lvl w:ilvl="0" w:tplc="3280C8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1057D"/>
    <w:multiLevelType w:val="hybridMultilevel"/>
    <w:tmpl w:val="D2FA3A74"/>
    <w:lvl w:ilvl="0" w:tplc="949CB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  <w:sz w:val="20"/>
        </w:rPr>
      </w:lvl>
    </w:lvlOverride>
  </w:num>
  <w:num w:numId="3">
    <w:abstractNumId w:val="12"/>
  </w:num>
  <w:num w:numId="4">
    <w:abstractNumId w:val="8"/>
  </w:num>
  <w:num w:numId="5">
    <w:abstractNumId w:val="22"/>
  </w:num>
  <w:num w:numId="6">
    <w:abstractNumId w:val="3"/>
  </w:num>
  <w:num w:numId="7">
    <w:abstractNumId w:val="5"/>
  </w:num>
  <w:num w:numId="8">
    <w:abstractNumId w:val="14"/>
  </w:num>
  <w:num w:numId="9">
    <w:abstractNumId w:val="10"/>
  </w:num>
  <w:num w:numId="10">
    <w:abstractNumId w:val="11"/>
  </w:num>
  <w:num w:numId="11">
    <w:abstractNumId w:val="16"/>
  </w:num>
  <w:num w:numId="12">
    <w:abstractNumId w:val="9"/>
  </w:num>
  <w:num w:numId="13">
    <w:abstractNumId w:val="19"/>
  </w:num>
  <w:num w:numId="14">
    <w:abstractNumId w:val="15"/>
  </w:num>
  <w:num w:numId="15">
    <w:abstractNumId w:val="6"/>
  </w:num>
  <w:num w:numId="16">
    <w:abstractNumId w:val="0"/>
  </w:num>
  <w:num w:numId="17">
    <w:abstractNumId w:val="20"/>
  </w:num>
  <w:num w:numId="18">
    <w:abstractNumId w:val="25"/>
  </w:num>
  <w:num w:numId="19">
    <w:abstractNumId w:val="24"/>
  </w:num>
  <w:num w:numId="20">
    <w:abstractNumId w:val="13"/>
  </w:num>
  <w:num w:numId="21">
    <w:abstractNumId w:val="26"/>
  </w:num>
  <w:num w:numId="22">
    <w:abstractNumId w:val="28"/>
  </w:num>
  <w:num w:numId="23">
    <w:abstractNumId w:val="18"/>
  </w:num>
  <w:num w:numId="24">
    <w:abstractNumId w:val="7"/>
  </w:num>
  <w:num w:numId="25">
    <w:abstractNumId w:val="21"/>
  </w:num>
  <w:num w:numId="26">
    <w:abstractNumId w:val="23"/>
  </w:num>
  <w:num w:numId="27">
    <w:abstractNumId w:val="2"/>
  </w:num>
  <w:num w:numId="28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16D"/>
    <w:rsid w:val="00000385"/>
    <w:rsid w:val="00001BB6"/>
    <w:rsid w:val="00003DCE"/>
    <w:rsid w:val="0000707A"/>
    <w:rsid w:val="00007B8C"/>
    <w:rsid w:val="0001024D"/>
    <w:rsid w:val="000102EA"/>
    <w:rsid w:val="000148F6"/>
    <w:rsid w:val="00015AEE"/>
    <w:rsid w:val="00017EF8"/>
    <w:rsid w:val="00023CC3"/>
    <w:rsid w:val="00025B6E"/>
    <w:rsid w:val="00026807"/>
    <w:rsid w:val="0002749E"/>
    <w:rsid w:val="00032C9B"/>
    <w:rsid w:val="00034564"/>
    <w:rsid w:val="000355F8"/>
    <w:rsid w:val="00036EA6"/>
    <w:rsid w:val="00042496"/>
    <w:rsid w:val="00042889"/>
    <w:rsid w:val="00042C2F"/>
    <w:rsid w:val="000466D0"/>
    <w:rsid w:val="000500A0"/>
    <w:rsid w:val="0005061E"/>
    <w:rsid w:val="000509DE"/>
    <w:rsid w:val="0005127F"/>
    <w:rsid w:val="0005238A"/>
    <w:rsid w:val="00052515"/>
    <w:rsid w:val="00052877"/>
    <w:rsid w:val="000540C8"/>
    <w:rsid w:val="00055116"/>
    <w:rsid w:val="00062208"/>
    <w:rsid w:val="0006223F"/>
    <w:rsid w:val="00062EE1"/>
    <w:rsid w:val="0006579C"/>
    <w:rsid w:val="0007111C"/>
    <w:rsid w:val="0007237D"/>
    <w:rsid w:val="00074F21"/>
    <w:rsid w:val="000774D6"/>
    <w:rsid w:val="00082BDD"/>
    <w:rsid w:val="00084CC5"/>
    <w:rsid w:val="00085BE9"/>
    <w:rsid w:val="00085F36"/>
    <w:rsid w:val="000909D8"/>
    <w:rsid w:val="00092A87"/>
    <w:rsid w:val="00093498"/>
    <w:rsid w:val="00093779"/>
    <w:rsid w:val="00094356"/>
    <w:rsid w:val="00096179"/>
    <w:rsid w:val="000A0C6D"/>
    <w:rsid w:val="000A3C9E"/>
    <w:rsid w:val="000A4718"/>
    <w:rsid w:val="000B016C"/>
    <w:rsid w:val="000B20DF"/>
    <w:rsid w:val="000B5F30"/>
    <w:rsid w:val="000B692A"/>
    <w:rsid w:val="000C30B1"/>
    <w:rsid w:val="000C3769"/>
    <w:rsid w:val="000C3AF2"/>
    <w:rsid w:val="000C42CC"/>
    <w:rsid w:val="000C4422"/>
    <w:rsid w:val="000C47EB"/>
    <w:rsid w:val="000C4A42"/>
    <w:rsid w:val="000C59A6"/>
    <w:rsid w:val="000C5C19"/>
    <w:rsid w:val="000C66E8"/>
    <w:rsid w:val="000C6CE1"/>
    <w:rsid w:val="000C7731"/>
    <w:rsid w:val="000C7FF8"/>
    <w:rsid w:val="000D23C4"/>
    <w:rsid w:val="000D2A09"/>
    <w:rsid w:val="000D2BDE"/>
    <w:rsid w:val="000D5447"/>
    <w:rsid w:val="000D60FD"/>
    <w:rsid w:val="000E1288"/>
    <w:rsid w:val="000E2816"/>
    <w:rsid w:val="000E3452"/>
    <w:rsid w:val="000E359B"/>
    <w:rsid w:val="000E44A6"/>
    <w:rsid w:val="000E5DC3"/>
    <w:rsid w:val="000E78A5"/>
    <w:rsid w:val="000F2059"/>
    <w:rsid w:val="000F4F49"/>
    <w:rsid w:val="00100DAC"/>
    <w:rsid w:val="00101508"/>
    <w:rsid w:val="00102342"/>
    <w:rsid w:val="001072F3"/>
    <w:rsid w:val="00110905"/>
    <w:rsid w:val="00111CFF"/>
    <w:rsid w:val="00113F58"/>
    <w:rsid w:val="00114686"/>
    <w:rsid w:val="0011720D"/>
    <w:rsid w:val="001172C3"/>
    <w:rsid w:val="0012337B"/>
    <w:rsid w:val="00123432"/>
    <w:rsid w:val="00123783"/>
    <w:rsid w:val="00126776"/>
    <w:rsid w:val="0013216D"/>
    <w:rsid w:val="00135923"/>
    <w:rsid w:val="00136406"/>
    <w:rsid w:val="001377F9"/>
    <w:rsid w:val="00141345"/>
    <w:rsid w:val="0014277D"/>
    <w:rsid w:val="00143ED9"/>
    <w:rsid w:val="001445DA"/>
    <w:rsid w:val="00146286"/>
    <w:rsid w:val="001476CB"/>
    <w:rsid w:val="0015400B"/>
    <w:rsid w:val="00154A1A"/>
    <w:rsid w:val="00156CF2"/>
    <w:rsid w:val="00156FE2"/>
    <w:rsid w:val="00160EE0"/>
    <w:rsid w:val="0016113E"/>
    <w:rsid w:val="00161BD1"/>
    <w:rsid w:val="00161EBD"/>
    <w:rsid w:val="00162AEC"/>
    <w:rsid w:val="00163395"/>
    <w:rsid w:val="0016360A"/>
    <w:rsid w:val="0016489E"/>
    <w:rsid w:val="00166363"/>
    <w:rsid w:val="0017074C"/>
    <w:rsid w:val="001713CB"/>
    <w:rsid w:val="00172CD2"/>
    <w:rsid w:val="00177276"/>
    <w:rsid w:val="0018176D"/>
    <w:rsid w:val="00181CF8"/>
    <w:rsid w:val="00183480"/>
    <w:rsid w:val="00184FA0"/>
    <w:rsid w:val="0018503B"/>
    <w:rsid w:val="0018773C"/>
    <w:rsid w:val="00192029"/>
    <w:rsid w:val="00192C4B"/>
    <w:rsid w:val="001948EC"/>
    <w:rsid w:val="00194C60"/>
    <w:rsid w:val="0019791F"/>
    <w:rsid w:val="001A08E2"/>
    <w:rsid w:val="001A1EEA"/>
    <w:rsid w:val="001A53CF"/>
    <w:rsid w:val="001A5DCD"/>
    <w:rsid w:val="001A689E"/>
    <w:rsid w:val="001A70E2"/>
    <w:rsid w:val="001A7D52"/>
    <w:rsid w:val="001B1820"/>
    <w:rsid w:val="001B418E"/>
    <w:rsid w:val="001B4BF1"/>
    <w:rsid w:val="001B7465"/>
    <w:rsid w:val="001C59D4"/>
    <w:rsid w:val="001C6544"/>
    <w:rsid w:val="001C70CC"/>
    <w:rsid w:val="001D0F11"/>
    <w:rsid w:val="001D0F51"/>
    <w:rsid w:val="001D2513"/>
    <w:rsid w:val="001D2949"/>
    <w:rsid w:val="001D2D7F"/>
    <w:rsid w:val="001D3FB5"/>
    <w:rsid w:val="001D51C1"/>
    <w:rsid w:val="001E03FA"/>
    <w:rsid w:val="001E1010"/>
    <w:rsid w:val="001E38EF"/>
    <w:rsid w:val="001E3EA4"/>
    <w:rsid w:val="001E5E2F"/>
    <w:rsid w:val="001E7990"/>
    <w:rsid w:val="001F1670"/>
    <w:rsid w:val="001F1F14"/>
    <w:rsid w:val="001F1F3F"/>
    <w:rsid w:val="001F3865"/>
    <w:rsid w:val="001F3C98"/>
    <w:rsid w:val="001F4316"/>
    <w:rsid w:val="001F5A5F"/>
    <w:rsid w:val="0020023C"/>
    <w:rsid w:val="00201395"/>
    <w:rsid w:val="00201BF6"/>
    <w:rsid w:val="00201FD8"/>
    <w:rsid w:val="00202BC5"/>
    <w:rsid w:val="002036F9"/>
    <w:rsid w:val="00204ACB"/>
    <w:rsid w:val="00205C4F"/>
    <w:rsid w:val="002077D1"/>
    <w:rsid w:val="00207AAF"/>
    <w:rsid w:val="00207FFE"/>
    <w:rsid w:val="00210445"/>
    <w:rsid w:val="00210F2F"/>
    <w:rsid w:val="00213A14"/>
    <w:rsid w:val="00217D96"/>
    <w:rsid w:val="00220A2B"/>
    <w:rsid w:val="00221D8D"/>
    <w:rsid w:val="002234C6"/>
    <w:rsid w:val="00223E50"/>
    <w:rsid w:val="002244B0"/>
    <w:rsid w:val="00224BB4"/>
    <w:rsid w:val="00226A10"/>
    <w:rsid w:val="002324D0"/>
    <w:rsid w:val="00232A4D"/>
    <w:rsid w:val="00233440"/>
    <w:rsid w:val="00236008"/>
    <w:rsid w:val="0023686F"/>
    <w:rsid w:val="002379E1"/>
    <w:rsid w:val="0024264D"/>
    <w:rsid w:val="00244C6C"/>
    <w:rsid w:val="0024539D"/>
    <w:rsid w:val="00245EA9"/>
    <w:rsid w:val="0024601F"/>
    <w:rsid w:val="00250CF6"/>
    <w:rsid w:val="00253DFF"/>
    <w:rsid w:val="0025655C"/>
    <w:rsid w:val="00256B5D"/>
    <w:rsid w:val="00257A68"/>
    <w:rsid w:val="00257B50"/>
    <w:rsid w:val="00261BC6"/>
    <w:rsid w:val="0026334D"/>
    <w:rsid w:val="00263BD6"/>
    <w:rsid w:val="002647EB"/>
    <w:rsid w:val="002668D0"/>
    <w:rsid w:val="00266BCD"/>
    <w:rsid w:val="00267D35"/>
    <w:rsid w:val="002716F8"/>
    <w:rsid w:val="00271A4F"/>
    <w:rsid w:val="00271FEC"/>
    <w:rsid w:val="00274E51"/>
    <w:rsid w:val="00275131"/>
    <w:rsid w:val="00277AA4"/>
    <w:rsid w:val="0028206B"/>
    <w:rsid w:val="0028219D"/>
    <w:rsid w:val="00282650"/>
    <w:rsid w:val="00282D9B"/>
    <w:rsid w:val="002830E5"/>
    <w:rsid w:val="00283455"/>
    <w:rsid w:val="00285661"/>
    <w:rsid w:val="00297473"/>
    <w:rsid w:val="002A0F1A"/>
    <w:rsid w:val="002A2F34"/>
    <w:rsid w:val="002A39D9"/>
    <w:rsid w:val="002A62BE"/>
    <w:rsid w:val="002A71A2"/>
    <w:rsid w:val="002B09FD"/>
    <w:rsid w:val="002B4A02"/>
    <w:rsid w:val="002B5CBB"/>
    <w:rsid w:val="002B61C3"/>
    <w:rsid w:val="002C4248"/>
    <w:rsid w:val="002C6918"/>
    <w:rsid w:val="002C7327"/>
    <w:rsid w:val="002C748E"/>
    <w:rsid w:val="002C78D8"/>
    <w:rsid w:val="002C7ED5"/>
    <w:rsid w:val="002D026D"/>
    <w:rsid w:val="002D1BA0"/>
    <w:rsid w:val="002D410B"/>
    <w:rsid w:val="002E1473"/>
    <w:rsid w:val="002E28C1"/>
    <w:rsid w:val="002E4820"/>
    <w:rsid w:val="002E4922"/>
    <w:rsid w:val="002E5187"/>
    <w:rsid w:val="002E55B6"/>
    <w:rsid w:val="002E6A20"/>
    <w:rsid w:val="002E748D"/>
    <w:rsid w:val="002E7877"/>
    <w:rsid w:val="002F41A9"/>
    <w:rsid w:val="002F41C7"/>
    <w:rsid w:val="002F4AEA"/>
    <w:rsid w:val="002F5088"/>
    <w:rsid w:val="002F57A8"/>
    <w:rsid w:val="002F7BFB"/>
    <w:rsid w:val="002F7D55"/>
    <w:rsid w:val="002F7E91"/>
    <w:rsid w:val="0030290F"/>
    <w:rsid w:val="0030410C"/>
    <w:rsid w:val="00305DF5"/>
    <w:rsid w:val="00305EFF"/>
    <w:rsid w:val="003061B0"/>
    <w:rsid w:val="0031122F"/>
    <w:rsid w:val="0031188C"/>
    <w:rsid w:val="00312FD6"/>
    <w:rsid w:val="00315CE8"/>
    <w:rsid w:val="00316743"/>
    <w:rsid w:val="00317BF1"/>
    <w:rsid w:val="00321345"/>
    <w:rsid w:val="00321D51"/>
    <w:rsid w:val="00323132"/>
    <w:rsid w:val="00326B76"/>
    <w:rsid w:val="00332647"/>
    <w:rsid w:val="003347D0"/>
    <w:rsid w:val="0034107D"/>
    <w:rsid w:val="0034114F"/>
    <w:rsid w:val="00341B76"/>
    <w:rsid w:val="003448F4"/>
    <w:rsid w:val="00344E2F"/>
    <w:rsid w:val="00346A6C"/>
    <w:rsid w:val="00351609"/>
    <w:rsid w:val="00356FA1"/>
    <w:rsid w:val="0035785A"/>
    <w:rsid w:val="003608CD"/>
    <w:rsid w:val="00361CD0"/>
    <w:rsid w:val="00362790"/>
    <w:rsid w:val="00362A2E"/>
    <w:rsid w:val="00363C2F"/>
    <w:rsid w:val="003641EF"/>
    <w:rsid w:val="0036788B"/>
    <w:rsid w:val="003708FB"/>
    <w:rsid w:val="00373066"/>
    <w:rsid w:val="0037347B"/>
    <w:rsid w:val="0037378D"/>
    <w:rsid w:val="00374BD6"/>
    <w:rsid w:val="003752B0"/>
    <w:rsid w:val="0038466F"/>
    <w:rsid w:val="00390D0E"/>
    <w:rsid w:val="003912E5"/>
    <w:rsid w:val="00391655"/>
    <w:rsid w:val="003922EA"/>
    <w:rsid w:val="00395EB4"/>
    <w:rsid w:val="0039695E"/>
    <w:rsid w:val="00396C4F"/>
    <w:rsid w:val="003A4246"/>
    <w:rsid w:val="003A4D85"/>
    <w:rsid w:val="003A4EF0"/>
    <w:rsid w:val="003A69F5"/>
    <w:rsid w:val="003B0C34"/>
    <w:rsid w:val="003B16A2"/>
    <w:rsid w:val="003B1D56"/>
    <w:rsid w:val="003B21D5"/>
    <w:rsid w:val="003B3000"/>
    <w:rsid w:val="003B369F"/>
    <w:rsid w:val="003B3770"/>
    <w:rsid w:val="003B4513"/>
    <w:rsid w:val="003C04DF"/>
    <w:rsid w:val="003C2567"/>
    <w:rsid w:val="003C2690"/>
    <w:rsid w:val="003C3E22"/>
    <w:rsid w:val="003C6B22"/>
    <w:rsid w:val="003C7188"/>
    <w:rsid w:val="003D204E"/>
    <w:rsid w:val="003D3344"/>
    <w:rsid w:val="003D5D00"/>
    <w:rsid w:val="003D6319"/>
    <w:rsid w:val="003E1D5C"/>
    <w:rsid w:val="003E2267"/>
    <w:rsid w:val="003E2B79"/>
    <w:rsid w:val="003E304D"/>
    <w:rsid w:val="003E35EC"/>
    <w:rsid w:val="003E38C1"/>
    <w:rsid w:val="003E3D2C"/>
    <w:rsid w:val="003E5CC7"/>
    <w:rsid w:val="003E643C"/>
    <w:rsid w:val="003E766B"/>
    <w:rsid w:val="003F2C3D"/>
    <w:rsid w:val="003F336A"/>
    <w:rsid w:val="003F4173"/>
    <w:rsid w:val="003F743C"/>
    <w:rsid w:val="003F7E3B"/>
    <w:rsid w:val="00400A1C"/>
    <w:rsid w:val="00400D97"/>
    <w:rsid w:val="00400DEC"/>
    <w:rsid w:val="00401F31"/>
    <w:rsid w:val="004034B3"/>
    <w:rsid w:val="004040C1"/>
    <w:rsid w:val="00405A95"/>
    <w:rsid w:val="0040652E"/>
    <w:rsid w:val="004100E1"/>
    <w:rsid w:val="00411671"/>
    <w:rsid w:val="00414025"/>
    <w:rsid w:val="0041440A"/>
    <w:rsid w:val="0041493F"/>
    <w:rsid w:val="00414ECC"/>
    <w:rsid w:val="00417D83"/>
    <w:rsid w:val="00421A4A"/>
    <w:rsid w:val="00426164"/>
    <w:rsid w:val="004266B6"/>
    <w:rsid w:val="00426A4E"/>
    <w:rsid w:val="0042777E"/>
    <w:rsid w:val="0043038B"/>
    <w:rsid w:val="004319D2"/>
    <w:rsid w:val="00432FB7"/>
    <w:rsid w:val="00434C02"/>
    <w:rsid w:val="00434F4F"/>
    <w:rsid w:val="0044243B"/>
    <w:rsid w:val="00442F02"/>
    <w:rsid w:val="00444929"/>
    <w:rsid w:val="004469B4"/>
    <w:rsid w:val="00451EB7"/>
    <w:rsid w:val="004530B2"/>
    <w:rsid w:val="00454C76"/>
    <w:rsid w:val="00460151"/>
    <w:rsid w:val="004609E2"/>
    <w:rsid w:val="00461050"/>
    <w:rsid w:val="004616AF"/>
    <w:rsid w:val="00462927"/>
    <w:rsid w:val="00463096"/>
    <w:rsid w:val="00464C36"/>
    <w:rsid w:val="00465067"/>
    <w:rsid w:val="004661A0"/>
    <w:rsid w:val="00466382"/>
    <w:rsid w:val="0046722F"/>
    <w:rsid w:val="00471336"/>
    <w:rsid w:val="00472107"/>
    <w:rsid w:val="00473E9C"/>
    <w:rsid w:val="00474484"/>
    <w:rsid w:val="00480041"/>
    <w:rsid w:val="00482222"/>
    <w:rsid w:val="00485086"/>
    <w:rsid w:val="004902B2"/>
    <w:rsid w:val="00490513"/>
    <w:rsid w:val="00495918"/>
    <w:rsid w:val="00497DDD"/>
    <w:rsid w:val="004A1279"/>
    <w:rsid w:val="004A1594"/>
    <w:rsid w:val="004A1AF6"/>
    <w:rsid w:val="004A222B"/>
    <w:rsid w:val="004A3031"/>
    <w:rsid w:val="004A339B"/>
    <w:rsid w:val="004A4A5C"/>
    <w:rsid w:val="004A4E0A"/>
    <w:rsid w:val="004B0FE6"/>
    <w:rsid w:val="004B19F8"/>
    <w:rsid w:val="004C2C49"/>
    <w:rsid w:val="004C6810"/>
    <w:rsid w:val="004D491B"/>
    <w:rsid w:val="004D49FB"/>
    <w:rsid w:val="004D781C"/>
    <w:rsid w:val="004E182D"/>
    <w:rsid w:val="004E2564"/>
    <w:rsid w:val="004E5192"/>
    <w:rsid w:val="004E522D"/>
    <w:rsid w:val="004E65C6"/>
    <w:rsid w:val="004E6D46"/>
    <w:rsid w:val="004E7AAE"/>
    <w:rsid w:val="004F2F59"/>
    <w:rsid w:val="004F48CF"/>
    <w:rsid w:val="004F5098"/>
    <w:rsid w:val="004F63FB"/>
    <w:rsid w:val="005066DD"/>
    <w:rsid w:val="00506FE9"/>
    <w:rsid w:val="0051078E"/>
    <w:rsid w:val="00510A47"/>
    <w:rsid w:val="00511C17"/>
    <w:rsid w:val="00513AA6"/>
    <w:rsid w:val="005141B7"/>
    <w:rsid w:val="00514304"/>
    <w:rsid w:val="00514A76"/>
    <w:rsid w:val="00514C55"/>
    <w:rsid w:val="005150D7"/>
    <w:rsid w:val="00517DCC"/>
    <w:rsid w:val="00520B94"/>
    <w:rsid w:val="00522A4E"/>
    <w:rsid w:val="005233BD"/>
    <w:rsid w:val="00524EAE"/>
    <w:rsid w:val="00533C4F"/>
    <w:rsid w:val="00534933"/>
    <w:rsid w:val="00534CBF"/>
    <w:rsid w:val="00536397"/>
    <w:rsid w:val="00536A68"/>
    <w:rsid w:val="00537E6A"/>
    <w:rsid w:val="00540B9B"/>
    <w:rsid w:val="00540DE2"/>
    <w:rsid w:val="00543516"/>
    <w:rsid w:val="00544E71"/>
    <w:rsid w:val="005457B0"/>
    <w:rsid w:val="005505DF"/>
    <w:rsid w:val="00551E24"/>
    <w:rsid w:val="00552247"/>
    <w:rsid w:val="005525EE"/>
    <w:rsid w:val="0055325E"/>
    <w:rsid w:val="0055695A"/>
    <w:rsid w:val="00556D8A"/>
    <w:rsid w:val="00562076"/>
    <w:rsid w:val="005621D2"/>
    <w:rsid w:val="00565A5F"/>
    <w:rsid w:val="0057008E"/>
    <w:rsid w:val="0057062C"/>
    <w:rsid w:val="00571702"/>
    <w:rsid w:val="00575458"/>
    <w:rsid w:val="005762AC"/>
    <w:rsid w:val="00577CFF"/>
    <w:rsid w:val="005810A4"/>
    <w:rsid w:val="00583839"/>
    <w:rsid w:val="00585D46"/>
    <w:rsid w:val="0059095E"/>
    <w:rsid w:val="00590D85"/>
    <w:rsid w:val="005943CD"/>
    <w:rsid w:val="00594988"/>
    <w:rsid w:val="00595B1D"/>
    <w:rsid w:val="0059746B"/>
    <w:rsid w:val="005976B4"/>
    <w:rsid w:val="00597EFD"/>
    <w:rsid w:val="005A0AE4"/>
    <w:rsid w:val="005A0B61"/>
    <w:rsid w:val="005A1077"/>
    <w:rsid w:val="005A10C8"/>
    <w:rsid w:val="005A115B"/>
    <w:rsid w:val="005A3168"/>
    <w:rsid w:val="005A486F"/>
    <w:rsid w:val="005A5576"/>
    <w:rsid w:val="005B138A"/>
    <w:rsid w:val="005B234E"/>
    <w:rsid w:val="005B2ECE"/>
    <w:rsid w:val="005B2EDA"/>
    <w:rsid w:val="005B35F5"/>
    <w:rsid w:val="005B5412"/>
    <w:rsid w:val="005B6A5E"/>
    <w:rsid w:val="005C0239"/>
    <w:rsid w:val="005C10B8"/>
    <w:rsid w:val="005C10C6"/>
    <w:rsid w:val="005C4CE0"/>
    <w:rsid w:val="005D076B"/>
    <w:rsid w:val="005D1665"/>
    <w:rsid w:val="005D26D0"/>
    <w:rsid w:val="005D29A4"/>
    <w:rsid w:val="005D31CE"/>
    <w:rsid w:val="005D4536"/>
    <w:rsid w:val="005D74EF"/>
    <w:rsid w:val="005E00BC"/>
    <w:rsid w:val="005E5554"/>
    <w:rsid w:val="005E6D08"/>
    <w:rsid w:val="005E75BC"/>
    <w:rsid w:val="005E76D6"/>
    <w:rsid w:val="005F049E"/>
    <w:rsid w:val="005F0CEA"/>
    <w:rsid w:val="005F3462"/>
    <w:rsid w:val="005F3614"/>
    <w:rsid w:val="005F45C8"/>
    <w:rsid w:val="005F5140"/>
    <w:rsid w:val="005F5524"/>
    <w:rsid w:val="005F714F"/>
    <w:rsid w:val="00602529"/>
    <w:rsid w:val="00602C30"/>
    <w:rsid w:val="00603B70"/>
    <w:rsid w:val="006048E1"/>
    <w:rsid w:val="00605D72"/>
    <w:rsid w:val="00606CA1"/>
    <w:rsid w:val="00607936"/>
    <w:rsid w:val="00610642"/>
    <w:rsid w:val="00611446"/>
    <w:rsid w:val="00611A08"/>
    <w:rsid w:val="00611C27"/>
    <w:rsid w:val="006204AE"/>
    <w:rsid w:val="0062395E"/>
    <w:rsid w:val="00630AEF"/>
    <w:rsid w:val="00633B5F"/>
    <w:rsid w:val="00633CD8"/>
    <w:rsid w:val="00644139"/>
    <w:rsid w:val="00644146"/>
    <w:rsid w:val="00645F24"/>
    <w:rsid w:val="00646230"/>
    <w:rsid w:val="006467A1"/>
    <w:rsid w:val="00646FD9"/>
    <w:rsid w:val="00652055"/>
    <w:rsid w:val="00654D8F"/>
    <w:rsid w:val="0065650F"/>
    <w:rsid w:val="00662CB3"/>
    <w:rsid w:val="0066386A"/>
    <w:rsid w:val="006639D1"/>
    <w:rsid w:val="00663AEC"/>
    <w:rsid w:val="00664434"/>
    <w:rsid w:val="006736B1"/>
    <w:rsid w:val="00674451"/>
    <w:rsid w:val="0067492A"/>
    <w:rsid w:val="00674C3D"/>
    <w:rsid w:val="006810B1"/>
    <w:rsid w:val="0068245C"/>
    <w:rsid w:val="00683054"/>
    <w:rsid w:val="00683395"/>
    <w:rsid w:val="0068501E"/>
    <w:rsid w:val="00685BF7"/>
    <w:rsid w:val="00685FCB"/>
    <w:rsid w:val="00686286"/>
    <w:rsid w:val="0069259D"/>
    <w:rsid w:val="0069621A"/>
    <w:rsid w:val="006977BA"/>
    <w:rsid w:val="006A1A9B"/>
    <w:rsid w:val="006A4467"/>
    <w:rsid w:val="006A7227"/>
    <w:rsid w:val="006B0660"/>
    <w:rsid w:val="006B2BAE"/>
    <w:rsid w:val="006B34BA"/>
    <w:rsid w:val="006B657B"/>
    <w:rsid w:val="006C1635"/>
    <w:rsid w:val="006C4CD1"/>
    <w:rsid w:val="006D1CD0"/>
    <w:rsid w:val="006D1D50"/>
    <w:rsid w:val="006D1F9B"/>
    <w:rsid w:val="006E2973"/>
    <w:rsid w:val="006E310F"/>
    <w:rsid w:val="006E5FA1"/>
    <w:rsid w:val="006E6D3D"/>
    <w:rsid w:val="006F0360"/>
    <w:rsid w:val="006F4A25"/>
    <w:rsid w:val="006F6ABE"/>
    <w:rsid w:val="006F7631"/>
    <w:rsid w:val="006F768C"/>
    <w:rsid w:val="007006D0"/>
    <w:rsid w:val="007010CF"/>
    <w:rsid w:val="0070244C"/>
    <w:rsid w:val="00703349"/>
    <w:rsid w:val="00705772"/>
    <w:rsid w:val="007067EB"/>
    <w:rsid w:val="007127E5"/>
    <w:rsid w:val="007156B2"/>
    <w:rsid w:val="00715D77"/>
    <w:rsid w:val="0072041B"/>
    <w:rsid w:val="007209CF"/>
    <w:rsid w:val="00725411"/>
    <w:rsid w:val="00725FC2"/>
    <w:rsid w:val="00727F31"/>
    <w:rsid w:val="00731AE0"/>
    <w:rsid w:val="0073510C"/>
    <w:rsid w:val="00735F35"/>
    <w:rsid w:val="007419E8"/>
    <w:rsid w:val="00741D2C"/>
    <w:rsid w:val="007435EC"/>
    <w:rsid w:val="00746376"/>
    <w:rsid w:val="0074709A"/>
    <w:rsid w:val="007502F9"/>
    <w:rsid w:val="00751085"/>
    <w:rsid w:val="00751AB3"/>
    <w:rsid w:val="0075242D"/>
    <w:rsid w:val="00755AEF"/>
    <w:rsid w:val="00760AC5"/>
    <w:rsid w:val="00760F18"/>
    <w:rsid w:val="00761D46"/>
    <w:rsid w:val="00764E7B"/>
    <w:rsid w:val="007668DE"/>
    <w:rsid w:val="007752DE"/>
    <w:rsid w:val="007764AA"/>
    <w:rsid w:val="00782507"/>
    <w:rsid w:val="00784F61"/>
    <w:rsid w:val="00790C6B"/>
    <w:rsid w:val="00791513"/>
    <w:rsid w:val="007937D8"/>
    <w:rsid w:val="00794BB1"/>
    <w:rsid w:val="00795897"/>
    <w:rsid w:val="007A1F48"/>
    <w:rsid w:val="007A6712"/>
    <w:rsid w:val="007B1522"/>
    <w:rsid w:val="007B23F0"/>
    <w:rsid w:val="007B3A81"/>
    <w:rsid w:val="007B457A"/>
    <w:rsid w:val="007B52CF"/>
    <w:rsid w:val="007C083C"/>
    <w:rsid w:val="007C33F3"/>
    <w:rsid w:val="007C40CE"/>
    <w:rsid w:val="007C5781"/>
    <w:rsid w:val="007C7EA0"/>
    <w:rsid w:val="007D0CDA"/>
    <w:rsid w:val="007D5745"/>
    <w:rsid w:val="007D6316"/>
    <w:rsid w:val="007E4723"/>
    <w:rsid w:val="007F0E08"/>
    <w:rsid w:val="007F262D"/>
    <w:rsid w:val="007F697B"/>
    <w:rsid w:val="008000B6"/>
    <w:rsid w:val="008003D5"/>
    <w:rsid w:val="00810F69"/>
    <w:rsid w:val="0081363A"/>
    <w:rsid w:val="00814A73"/>
    <w:rsid w:val="00815106"/>
    <w:rsid w:val="00815C00"/>
    <w:rsid w:val="00817709"/>
    <w:rsid w:val="00823587"/>
    <w:rsid w:val="008240EE"/>
    <w:rsid w:val="00824E43"/>
    <w:rsid w:val="0083020C"/>
    <w:rsid w:val="00832137"/>
    <w:rsid w:val="00832949"/>
    <w:rsid w:val="00833536"/>
    <w:rsid w:val="008355E0"/>
    <w:rsid w:val="00835B8B"/>
    <w:rsid w:val="00837F72"/>
    <w:rsid w:val="008402DF"/>
    <w:rsid w:val="00841F3E"/>
    <w:rsid w:val="00842A54"/>
    <w:rsid w:val="00843DE5"/>
    <w:rsid w:val="00844B85"/>
    <w:rsid w:val="00845956"/>
    <w:rsid w:val="008467C7"/>
    <w:rsid w:val="008469F8"/>
    <w:rsid w:val="00847C9A"/>
    <w:rsid w:val="00851C03"/>
    <w:rsid w:val="008523DF"/>
    <w:rsid w:val="00852942"/>
    <w:rsid w:val="008535C0"/>
    <w:rsid w:val="008572AC"/>
    <w:rsid w:val="00860989"/>
    <w:rsid w:val="00863209"/>
    <w:rsid w:val="008632D7"/>
    <w:rsid w:val="00864866"/>
    <w:rsid w:val="00864FDA"/>
    <w:rsid w:val="00867992"/>
    <w:rsid w:val="00867CD5"/>
    <w:rsid w:val="0087001C"/>
    <w:rsid w:val="008718DA"/>
    <w:rsid w:val="00873BF3"/>
    <w:rsid w:val="00875219"/>
    <w:rsid w:val="0087712A"/>
    <w:rsid w:val="00884138"/>
    <w:rsid w:val="00884A63"/>
    <w:rsid w:val="00884B85"/>
    <w:rsid w:val="00884D9B"/>
    <w:rsid w:val="00886255"/>
    <w:rsid w:val="00886351"/>
    <w:rsid w:val="0088679C"/>
    <w:rsid w:val="008867B2"/>
    <w:rsid w:val="00887307"/>
    <w:rsid w:val="00887458"/>
    <w:rsid w:val="00896E67"/>
    <w:rsid w:val="008A11DA"/>
    <w:rsid w:val="008A17FC"/>
    <w:rsid w:val="008A4FFD"/>
    <w:rsid w:val="008A69E5"/>
    <w:rsid w:val="008B1168"/>
    <w:rsid w:val="008B1C04"/>
    <w:rsid w:val="008B5142"/>
    <w:rsid w:val="008B5750"/>
    <w:rsid w:val="008B598C"/>
    <w:rsid w:val="008B5C4F"/>
    <w:rsid w:val="008C1870"/>
    <w:rsid w:val="008C1EB8"/>
    <w:rsid w:val="008C3416"/>
    <w:rsid w:val="008C3E8E"/>
    <w:rsid w:val="008C407B"/>
    <w:rsid w:val="008C5206"/>
    <w:rsid w:val="008C5559"/>
    <w:rsid w:val="008C5BFB"/>
    <w:rsid w:val="008C71B1"/>
    <w:rsid w:val="008C7201"/>
    <w:rsid w:val="008D2355"/>
    <w:rsid w:val="008D2794"/>
    <w:rsid w:val="008D39F3"/>
    <w:rsid w:val="008D3A13"/>
    <w:rsid w:val="008D47FC"/>
    <w:rsid w:val="008D5AA3"/>
    <w:rsid w:val="008D71D0"/>
    <w:rsid w:val="008D7FA7"/>
    <w:rsid w:val="008E0159"/>
    <w:rsid w:val="008E60E5"/>
    <w:rsid w:val="008F0942"/>
    <w:rsid w:val="008F1A4C"/>
    <w:rsid w:val="008F4B21"/>
    <w:rsid w:val="008F5A6F"/>
    <w:rsid w:val="008F6DB3"/>
    <w:rsid w:val="008F7388"/>
    <w:rsid w:val="00901F58"/>
    <w:rsid w:val="009029C9"/>
    <w:rsid w:val="00902A88"/>
    <w:rsid w:val="00903408"/>
    <w:rsid w:val="00903CB5"/>
    <w:rsid w:val="00904059"/>
    <w:rsid w:val="009040ED"/>
    <w:rsid w:val="00905856"/>
    <w:rsid w:val="009065AD"/>
    <w:rsid w:val="00906F59"/>
    <w:rsid w:val="00911193"/>
    <w:rsid w:val="00911650"/>
    <w:rsid w:val="009123B3"/>
    <w:rsid w:val="00912A31"/>
    <w:rsid w:val="00917FD7"/>
    <w:rsid w:val="0092160E"/>
    <w:rsid w:val="00924B6F"/>
    <w:rsid w:val="00924DAC"/>
    <w:rsid w:val="009263BC"/>
    <w:rsid w:val="00931965"/>
    <w:rsid w:val="00931F5C"/>
    <w:rsid w:val="00932CC7"/>
    <w:rsid w:val="00933396"/>
    <w:rsid w:val="00933D80"/>
    <w:rsid w:val="009359DB"/>
    <w:rsid w:val="00937F7E"/>
    <w:rsid w:val="009439D9"/>
    <w:rsid w:val="00950D87"/>
    <w:rsid w:val="00951F81"/>
    <w:rsid w:val="00952132"/>
    <w:rsid w:val="00953178"/>
    <w:rsid w:val="009575BF"/>
    <w:rsid w:val="0096046E"/>
    <w:rsid w:val="00963B2C"/>
    <w:rsid w:val="009655FE"/>
    <w:rsid w:val="00970347"/>
    <w:rsid w:val="00975BF4"/>
    <w:rsid w:val="00975F0F"/>
    <w:rsid w:val="0097780B"/>
    <w:rsid w:val="00977EE0"/>
    <w:rsid w:val="00983397"/>
    <w:rsid w:val="00983F28"/>
    <w:rsid w:val="0098500D"/>
    <w:rsid w:val="00986487"/>
    <w:rsid w:val="009864C0"/>
    <w:rsid w:val="00986D1C"/>
    <w:rsid w:val="009871B5"/>
    <w:rsid w:val="009873CA"/>
    <w:rsid w:val="009873DE"/>
    <w:rsid w:val="00987467"/>
    <w:rsid w:val="009905DB"/>
    <w:rsid w:val="00991412"/>
    <w:rsid w:val="009917F6"/>
    <w:rsid w:val="00991C11"/>
    <w:rsid w:val="00993C93"/>
    <w:rsid w:val="009953B2"/>
    <w:rsid w:val="00996A10"/>
    <w:rsid w:val="00996F2C"/>
    <w:rsid w:val="009A1664"/>
    <w:rsid w:val="009A3703"/>
    <w:rsid w:val="009A45AE"/>
    <w:rsid w:val="009A5982"/>
    <w:rsid w:val="009A5F1C"/>
    <w:rsid w:val="009A6544"/>
    <w:rsid w:val="009B0D22"/>
    <w:rsid w:val="009B2A2C"/>
    <w:rsid w:val="009B390D"/>
    <w:rsid w:val="009B7278"/>
    <w:rsid w:val="009C0C29"/>
    <w:rsid w:val="009C2EC4"/>
    <w:rsid w:val="009C49D7"/>
    <w:rsid w:val="009C4E8F"/>
    <w:rsid w:val="009C55F6"/>
    <w:rsid w:val="009C70C9"/>
    <w:rsid w:val="009D0859"/>
    <w:rsid w:val="009D2E2E"/>
    <w:rsid w:val="009D2F46"/>
    <w:rsid w:val="009D5D1F"/>
    <w:rsid w:val="009D679E"/>
    <w:rsid w:val="009D7488"/>
    <w:rsid w:val="009E1F30"/>
    <w:rsid w:val="009E2229"/>
    <w:rsid w:val="009E305C"/>
    <w:rsid w:val="009E4F03"/>
    <w:rsid w:val="009E6540"/>
    <w:rsid w:val="009E680D"/>
    <w:rsid w:val="009F047C"/>
    <w:rsid w:val="009F1178"/>
    <w:rsid w:val="009F1B15"/>
    <w:rsid w:val="009F3C78"/>
    <w:rsid w:val="009F4CB5"/>
    <w:rsid w:val="009F6515"/>
    <w:rsid w:val="009F75E2"/>
    <w:rsid w:val="00A012A3"/>
    <w:rsid w:val="00A0175D"/>
    <w:rsid w:val="00A02E5B"/>
    <w:rsid w:val="00A03660"/>
    <w:rsid w:val="00A12F40"/>
    <w:rsid w:val="00A14F81"/>
    <w:rsid w:val="00A1716C"/>
    <w:rsid w:val="00A217FB"/>
    <w:rsid w:val="00A22CD7"/>
    <w:rsid w:val="00A30ADD"/>
    <w:rsid w:val="00A3238E"/>
    <w:rsid w:val="00A35459"/>
    <w:rsid w:val="00A40FC5"/>
    <w:rsid w:val="00A43C00"/>
    <w:rsid w:val="00A44248"/>
    <w:rsid w:val="00A455EF"/>
    <w:rsid w:val="00A46287"/>
    <w:rsid w:val="00A50123"/>
    <w:rsid w:val="00A50555"/>
    <w:rsid w:val="00A5105A"/>
    <w:rsid w:val="00A51BDD"/>
    <w:rsid w:val="00A52924"/>
    <w:rsid w:val="00A53C67"/>
    <w:rsid w:val="00A54018"/>
    <w:rsid w:val="00A6062A"/>
    <w:rsid w:val="00A63E7E"/>
    <w:rsid w:val="00A658CD"/>
    <w:rsid w:val="00A7135F"/>
    <w:rsid w:val="00A72C1C"/>
    <w:rsid w:val="00A74C53"/>
    <w:rsid w:val="00A75634"/>
    <w:rsid w:val="00A7618C"/>
    <w:rsid w:val="00A772E1"/>
    <w:rsid w:val="00A778CB"/>
    <w:rsid w:val="00A8029A"/>
    <w:rsid w:val="00A8077E"/>
    <w:rsid w:val="00A80A27"/>
    <w:rsid w:val="00A81108"/>
    <w:rsid w:val="00A813D1"/>
    <w:rsid w:val="00A8320D"/>
    <w:rsid w:val="00A83817"/>
    <w:rsid w:val="00A85001"/>
    <w:rsid w:val="00A875BC"/>
    <w:rsid w:val="00A90ADF"/>
    <w:rsid w:val="00A9427C"/>
    <w:rsid w:val="00A9437B"/>
    <w:rsid w:val="00A96885"/>
    <w:rsid w:val="00AA0541"/>
    <w:rsid w:val="00AB65CE"/>
    <w:rsid w:val="00AC0CF3"/>
    <w:rsid w:val="00AC1BFB"/>
    <w:rsid w:val="00AC1E51"/>
    <w:rsid w:val="00AC21CC"/>
    <w:rsid w:val="00AC2CFB"/>
    <w:rsid w:val="00AC3527"/>
    <w:rsid w:val="00AC4B5F"/>
    <w:rsid w:val="00AC6C6E"/>
    <w:rsid w:val="00AD1DD2"/>
    <w:rsid w:val="00AD4CE5"/>
    <w:rsid w:val="00AD62FC"/>
    <w:rsid w:val="00AD7869"/>
    <w:rsid w:val="00AD7D6E"/>
    <w:rsid w:val="00AE0B4C"/>
    <w:rsid w:val="00AE199F"/>
    <w:rsid w:val="00AE2BE8"/>
    <w:rsid w:val="00AE345B"/>
    <w:rsid w:val="00AE410E"/>
    <w:rsid w:val="00AE557B"/>
    <w:rsid w:val="00AF0240"/>
    <w:rsid w:val="00AF0414"/>
    <w:rsid w:val="00AF48D6"/>
    <w:rsid w:val="00AF58C6"/>
    <w:rsid w:val="00AF6677"/>
    <w:rsid w:val="00B01DF7"/>
    <w:rsid w:val="00B02377"/>
    <w:rsid w:val="00B02AE4"/>
    <w:rsid w:val="00B0303B"/>
    <w:rsid w:val="00B05A7F"/>
    <w:rsid w:val="00B06AD9"/>
    <w:rsid w:val="00B06F71"/>
    <w:rsid w:val="00B06FB5"/>
    <w:rsid w:val="00B07FAA"/>
    <w:rsid w:val="00B10C73"/>
    <w:rsid w:val="00B10F55"/>
    <w:rsid w:val="00B1155B"/>
    <w:rsid w:val="00B11E01"/>
    <w:rsid w:val="00B12152"/>
    <w:rsid w:val="00B12A6E"/>
    <w:rsid w:val="00B15467"/>
    <w:rsid w:val="00B158F1"/>
    <w:rsid w:val="00B15CDD"/>
    <w:rsid w:val="00B21DAA"/>
    <w:rsid w:val="00B22C82"/>
    <w:rsid w:val="00B23269"/>
    <w:rsid w:val="00B232A0"/>
    <w:rsid w:val="00B30D6D"/>
    <w:rsid w:val="00B31B6F"/>
    <w:rsid w:val="00B32695"/>
    <w:rsid w:val="00B3359F"/>
    <w:rsid w:val="00B339FF"/>
    <w:rsid w:val="00B34A43"/>
    <w:rsid w:val="00B35BF5"/>
    <w:rsid w:val="00B35D79"/>
    <w:rsid w:val="00B36373"/>
    <w:rsid w:val="00B3666E"/>
    <w:rsid w:val="00B44A1C"/>
    <w:rsid w:val="00B5328F"/>
    <w:rsid w:val="00B537DA"/>
    <w:rsid w:val="00B57028"/>
    <w:rsid w:val="00B57BB4"/>
    <w:rsid w:val="00B6284B"/>
    <w:rsid w:val="00B62DC3"/>
    <w:rsid w:val="00B64461"/>
    <w:rsid w:val="00B701C7"/>
    <w:rsid w:val="00B71A24"/>
    <w:rsid w:val="00B72047"/>
    <w:rsid w:val="00B74A61"/>
    <w:rsid w:val="00B80BCD"/>
    <w:rsid w:val="00B83651"/>
    <w:rsid w:val="00B8417B"/>
    <w:rsid w:val="00B85F98"/>
    <w:rsid w:val="00B86FFC"/>
    <w:rsid w:val="00B90688"/>
    <w:rsid w:val="00B909D5"/>
    <w:rsid w:val="00B93588"/>
    <w:rsid w:val="00B942C6"/>
    <w:rsid w:val="00B956D9"/>
    <w:rsid w:val="00B95DFD"/>
    <w:rsid w:val="00B96780"/>
    <w:rsid w:val="00BA3802"/>
    <w:rsid w:val="00BA7A6E"/>
    <w:rsid w:val="00BB0F49"/>
    <w:rsid w:val="00BB141E"/>
    <w:rsid w:val="00BB5438"/>
    <w:rsid w:val="00BB5BAA"/>
    <w:rsid w:val="00BC00D4"/>
    <w:rsid w:val="00BC111C"/>
    <w:rsid w:val="00BC138D"/>
    <w:rsid w:val="00BC24A4"/>
    <w:rsid w:val="00BC2C5E"/>
    <w:rsid w:val="00BC3F39"/>
    <w:rsid w:val="00BC673C"/>
    <w:rsid w:val="00BC76B3"/>
    <w:rsid w:val="00BC79A6"/>
    <w:rsid w:val="00BC7D93"/>
    <w:rsid w:val="00BD076C"/>
    <w:rsid w:val="00BD22EF"/>
    <w:rsid w:val="00BD2C3B"/>
    <w:rsid w:val="00BD354F"/>
    <w:rsid w:val="00BD43B1"/>
    <w:rsid w:val="00BD440E"/>
    <w:rsid w:val="00BD4A26"/>
    <w:rsid w:val="00BD596C"/>
    <w:rsid w:val="00BD5C5C"/>
    <w:rsid w:val="00BD7DA6"/>
    <w:rsid w:val="00BE0462"/>
    <w:rsid w:val="00BE1B19"/>
    <w:rsid w:val="00BE1C85"/>
    <w:rsid w:val="00BE31A4"/>
    <w:rsid w:val="00BE3634"/>
    <w:rsid w:val="00BE5BA7"/>
    <w:rsid w:val="00BF032D"/>
    <w:rsid w:val="00BF3C9F"/>
    <w:rsid w:val="00BF52F7"/>
    <w:rsid w:val="00C00FB5"/>
    <w:rsid w:val="00C01461"/>
    <w:rsid w:val="00C01B35"/>
    <w:rsid w:val="00C05B79"/>
    <w:rsid w:val="00C07B33"/>
    <w:rsid w:val="00C10713"/>
    <w:rsid w:val="00C10887"/>
    <w:rsid w:val="00C13DE7"/>
    <w:rsid w:val="00C14F8F"/>
    <w:rsid w:val="00C201B1"/>
    <w:rsid w:val="00C203AE"/>
    <w:rsid w:val="00C209C7"/>
    <w:rsid w:val="00C20E43"/>
    <w:rsid w:val="00C22623"/>
    <w:rsid w:val="00C23910"/>
    <w:rsid w:val="00C24167"/>
    <w:rsid w:val="00C2477D"/>
    <w:rsid w:val="00C2606D"/>
    <w:rsid w:val="00C27925"/>
    <w:rsid w:val="00C34DA1"/>
    <w:rsid w:val="00C35506"/>
    <w:rsid w:val="00C35C3D"/>
    <w:rsid w:val="00C41050"/>
    <w:rsid w:val="00C42751"/>
    <w:rsid w:val="00C42F1C"/>
    <w:rsid w:val="00C43858"/>
    <w:rsid w:val="00C43D4D"/>
    <w:rsid w:val="00C44446"/>
    <w:rsid w:val="00C45A06"/>
    <w:rsid w:val="00C50D1A"/>
    <w:rsid w:val="00C5143C"/>
    <w:rsid w:val="00C5289F"/>
    <w:rsid w:val="00C53C1B"/>
    <w:rsid w:val="00C54D07"/>
    <w:rsid w:val="00C5509A"/>
    <w:rsid w:val="00C568D0"/>
    <w:rsid w:val="00C612D8"/>
    <w:rsid w:val="00C66830"/>
    <w:rsid w:val="00C676B9"/>
    <w:rsid w:val="00C6784D"/>
    <w:rsid w:val="00C75155"/>
    <w:rsid w:val="00C75A60"/>
    <w:rsid w:val="00C8044A"/>
    <w:rsid w:val="00C80974"/>
    <w:rsid w:val="00C862FD"/>
    <w:rsid w:val="00C87350"/>
    <w:rsid w:val="00C9184F"/>
    <w:rsid w:val="00C948D9"/>
    <w:rsid w:val="00C95556"/>
    <w:rsid w:val="00C967DE"/>
    <w:rsid w:val="00C96E53"/>
    <w:rsid w:val="00CA35B2"/>
    <w:rsid w:val="00CA40BD"/>
    <w:rsid w:val="00CA4710"/>
    <w:rsid w:val="00CA4B72"/>
    <w:rsid w:val="00CA4C22"/>
    <w:rsid w:val="00CB0764"/>
    <w:rsid w:val="00CB27F2"/>
    <w:rsid w:val="00CB2827"/>
    <w:rsid w:val="00CB2DD6"/>
    <w:rsid w:val="00CB40CF"/>
    <w:rsid w:val="00CB56ED"/>
    <w:rsid w:val="00CB5A01"/>
    <w:rsid w:val="00CB5DD1"/>
    <w:rsid w:val="00CB651F"/>
    <w:rsid w:val="00CC2B9E"/>
    <w:rsid w:val="00CC349E"/>
    <w:rsid w:val="00CC437A"/>
    <w:rsid w:val="00CC43EF"/>
    <w:rsid w:val="00CC51E3"/>
    <w:rsid w:val="00CC7478"/>
    <w:rsid w:val="00CD272A"/>
    <w:rsid w:val="00CD3881"/>
    <w:rsid w:val="00CD7F61"/>
    <w:rsid w:val="00CE171D"/>
    <w:rsid w:val="00CE36A4"/>
    <w:rsid w:val="00CE3CA4"/>
    <w:rsid w:val="00CE5080"/>
    <w:rsid w:val="00CE5921"/>
    <w:rsid w:val="00CE74B5"/>
    <w:rsid w:val="00CF04EF"/>
    <w:rsid w:val="00CF1324"/>
    <w:rsid w:val="00CF2D69"/>
    <w:rsid w:val="00CF3FA0"/>
    <w:rsid w:val="00CF6BCD"/>
    <w:rsid w:val="00CF749A"/>
    <w:rsid w:val="00CF770F"/>
    <w:rsid w:val="00D0173D"/>
    <w:rsid w:val="00D02AAA"/>
    <w:rsid w:val="00D070EE"/>
    <w:rsid w:val="00D16129"/>
    <w:rsid w:val="00D17A83"/>
    <w:rsid w:val="00D22591"/>
    <w:rsid w:val="00D225F0"/>
    <w:rsid w:val="00D242C4"/>
    <w:rsid w:val="00D248FC"/>
    <w:rsid w:val="00D259CE"/>
    <w:rsid w:val="00D261B5"/>
    <w:rsid w:val="00D2790A"/>
    <w:rsid w:val="00D30696"/>
    <w:rsid w:val="00D30E57"/>
    <w:rsid w:val="00D324CF"/>
    <w:rsid w:val="00D329A3"/>
    <w:rsid w:val="00D32F77"/>
    <w:rsid w:val="00D3496E"/>
    <w:rsid w:val="00D354DC"/>
    <w:rsid w:val="00D35D9F"/>
    <w:rsid w:val="00D361E3"/>
    <w:rsid w:val="00D3720D"/>
    <w:rsid w:val="00D417FE"/>
    <w:rsid w:val="00D419C2"/>
    <w:rsid w:val="00D42E8F"/>
    <w:rsid w:val="00D452E5"/>
    <w:rsid w:val="00D47B8E"/>
    <w:rsid w:val="00D50BE6"/>
    <w:rsid w:val="00D51C22"/>
    <w:rsid w:val="00D55CB5"/>
    <w:rsid w:val="00D56067"/>
    <w:rsid w:val="00D566EE"/>
    <w:rsid w:val="00D62680"/>
    <w:rsid w:val="00D64DAD"/>
    <w:rsid w:val="00D67DB6"/>
    <w:rsid w:val="00D7157C"/>
    <w:rsid w:val="00D71C9D"/>
    <w:rsid w:val="00D72558"/>
    <w:rsid w:val="00D73A3C"/>
    <w:rsid w:val="00D75510"/>
    <w:rsid w:val="00D7609C"/>
    <w:rsid w:val="00D76F98"/>
    <w:rsid w:val="00D770D2"/>
    <w:rsid w:val="00D77386"/>
    <w:rsid w:val="00D8379F"/>
    <w:rsid w:val="00D83C0A"/>
    <w:rsid w:val="00D84676"/>
    <w:rsid w:val="00D84BEB"/>
    <w:rsid w:val="00D86384"/>
    <w:rsid w:val="00D875C5"/>
    <w:rsid w:val="00D9113D"/>
    <w:rsid w:val="00D91DE0"/>
    <w:rsid w:val="00D93421"/>
    <w:rsid w:val="00D946AE"/>
    <w:rsid w:val="00D96E85"/>
    <w:rsid w:val="00D979A4"/>
    <w:rsid w:val="00DA18A6"/>
    <w:rsid w:val="00DA267B"/>
    <w:rsid w:val="00DA340E"/>
    <w:rsid w:val="00DA3B1E"/>
    <w:rsid w:val="00DA5306"/>
    <w:rsid w:val="00DB2BA8"/>
    <w:rsid w:val="00DB30DB"/>
    <w:rsid w:val="00DB4BFB"/>
    <w:rsid w:val="00DB547A"/>
    <w:rsid w:val="00DB6981"/>
    <w:rsid w:val="00DC1830"/>
    <w:rsid w:val="00DC27C4"/>
    <w:rsid w:val="00DC3091"/>
    <w:rsid w:val="00DC4509"/>
    <w:rsid w:val="00DC4C4A"/>
    <w:rsid w:val="00DC58E4"/>
    <w:rsid w:val="00DC74F6"/>
    <w:rsid w:val="00DC7F28"/>
    <w:rsid w:val="00DD1241"/>
    <w:rsid w:val="00DD29FB"/>
    <w:rsid w:val="00DD6647"/>
    <w:rsid w:val="00DD66A3"/>
    <w:rsid w:val="00DD6E01"/>
    <w:rsid w:val="00DE36D3"/>
    <w:rsid w:val="00DE7AC9"/>
    <w:rsid w:val="00DE7BD4"/>
    <w:rsid w:val="00DF1785"/>
    <w:rsid w:val="00DF2B23"/>
    <w:rsid w:val="00DF46CE"/>
    <w:rsid w:val="00DF46EC"/>
    <w:rsid w:val="00DF619C"/>
    <w:rsid w:val="00DF6471"/>
    <w:rsid w:val="00DF64A5"/>
    <w:rsid w:val="00DF6B0A"/>
    <w:rsid w:val="00E01155"/>
    <w:rsid w:val="00E024A4"/>
    <w:rsid w:val="00E02B59"/>
    <w:rsid w:val="00E03284"/>
    <w:rsid w:val="00E0370C"/>
    <w:rsid w:val="00E05582"/>
    <w:rsid w:val="00E06501"/>
    <w:rsid w:val="00E06C0F"/>
    <w:rsid w:val="00E10BA9"/>
    <w:rsid w:val="00E11989"/>
    <w:rsid w:val="00E11ADE"/>
    <w:rsid w:val="00E12969"/>
    <w:rsid w:val="00E13027"/>
    <w:rsid w:val="00E13034"/>
    <w:rsid w:val="00E133A4"/>
    <w:rsid w:val="00E1546C"/>
    <w:rsid w:val="00E167BB"/>
    <w:rsid w:val="00E23570"/>
    <w:rsid w:val="00E2431B"/>
    <w:rsid w:val="00E2674F"/>
    <w:rsid w:val="00E319B6"/>
    <w:rsid w:val="00E32892"/>
    <w:rsid w:val="00E33947"/>
    <w:rsid w:val="00E34024"/>
    <w:rsid w:val="00E36641"/>
    <w:rsid w:val="00E404E1"/>
    <w:rsid w:val="00E41B0D"/>
    <w:rsid w:val="00E41F06"/>
    <w:rsid w:val="00E42349"/>
    <w:rsid w:val="00E4279B"/>
    <w:rsid w:val="00E44BA1"/>
    <w:rsid w:val="00E47B83"/>
    <w:rsid w:val="00E5043D"/>
    <w:rsid w:val="00E50E46"/>
    <w:rsid w:val="00E55A26"/>
    <w:rsid w:val="00E57E11"/>
    <w:rsid w:val="00E601A9"/>
    <w:rsid w:val="00E65B27"/>
    <w:rsid w:val="00E67EE7"/>
    <w:rsid w:val="00E67F09"/>
    <w:rsid w:val="00E71E88"/>
    <w:rsid w:val="00E743FD"/>
    <w:rsid w:val="00E768F9"/>
    <w:rsid w:val="00E7767D"/>
    <w:rsid w:val="00E8001D"/>
    <w:rsid w:val="00E84548"/>
    <w:rsid w:val="00E91DCB"/>
    <w:rsid w:val="00E943DD"/>
    <w:rsid w:val="00E95E18"/>
    <w:rsid w:val="00E9635F"/>
    <w:rsid w:val="00EA202F"/>
    <w:rsid w:val="00EA2335"/>
    <w:rsid w:val="00EA29FC"/>
    <w:rsid w:val="00EA4309"/>
    <w:rsid w:val="00EA627B"/>
    <w:rsid w:val="00EB1BCE"/>
    <w:rsid w:val="00EB1C3C"/>
    <w:rsid w:val="00EB1CEA"/>
    <w:rsid w:val="00EB200A"/>
    <w:rsid w:val="00EB3CB4"/>
    <w:rsid w:val="00EB3E44"/>
    <w:rsid w:val="00EB609F"/>
    <w:rsid w:val="00EB6D09"/>
    <w:rsid w:val="00EC2B9A"/>
    <w:rsid w:val="00EC36EB"/>
    <w:rsid w:val="00EC3990"/>
    <w:rsid w:val="00EC4B80"/>
    <w:rsid w:val="00EC7492"/>
    <w:rsid w:val="00ED224E"/>
    <w:rsid w:val="00ED25D2"/>
    <w:rsid w:val="00ED3021"/>
    <w:rsid w:val="00ED6880"/>
    <w:rsid w:val="00ED7D9A"/>
    <w:rsid w:val="00EE1FAC"/>
    <w:rsid w:val="00EE329A"/>
    <w:rsid w:val="00EE6542"/>
    <w:rsid w:val="00EE6A4B"/>
    <w:rsid w:val="00EF05FF"/>
    <w:rsid w:val="00EF0606"/>
    <w:rsid w:val="00EF1973"/>
    <w:rsid w:val="00EF2ACC"/>
    <w:rsid w:val="00EF5349"/>
    <w:rsid w:val="00EF5F42"/>
    <w:rsid w:val="00EF7285"/>
    <w:rsid w:val="00F00FAE"/>
    <w:rsid w:val="00F01245"/>
    <w:rsid w:val="00F01FEF"/>
    <w:rsid w:val="00F03D4A"/>
    <w:rsid w:val="00F049BB"/>
    <w:rsid w:val="00F1160E"/>
    <w:rsid w:val="00F116D3"/>
    <w:rsid w:val="00F12084"/>
    <w:rsid w:val="00F12BD9"/>
    <w:rsid w:val="00F13F66"/>
    <w:rsid w:val="00F1480C"/>
    <w:rsid w:val="00F14D66"/>
    <w:rsid w:val="00F16276"/>
    <w:rsid w:val="00F16A85"/>
    <w:rsid w:val="00F20936"/>
    <w:rsid w:val="00F222C0"/>
    <w:rsid w:val="00F24241"/>
    <w:rsid w:val="00F3122E"/>
    <w:rsid w:val="00F40A5E"/>
    <w:rsid w:val="00F419E6"/>
    <w:rsid w:val="00F41ADC"/>
    <w:rsid w:val="00F4265D"/>
    <w:rsid w:val="00F43309"/>
    <w:rsid w:val="00F53FD4"/>
    <w:rsid w:val="00F549D1"/>
    <w:rsid w:val="00F560FF"/>
    <w:rsid w:val="00F5733B"/>
    <w:rsid w:val="00F6311F"/>
    <w:rsid w:val="00F635B4"/>
    <w:rsid w:val="00F6457D"/>
    <w:rsid w:val="00F64D7E"/>
    <w:rsid w:val="00F65B78"/>
    <w:rsid w:val="00F671D2"/>
    <w:rsid w:val="00F67675"/>
    <w:rsid w:val="00F71D66"/>
    <w:rsid w:val="00F72087"/>
    <w:rsid w:val="00F736D3"/>
    <w:rsid w:val="00F74A46"/>
    <w:rsid w:val="00F74EAC"/>
    <w:rsid w:val="00F76965"/>
    <w:rsid w:val="00F76A58"/>
    <w:rsid w:val="00F81D5A"/>
    <w:rsid w:val="00F81E80"/>
    <w:rsid w:val="00F83183"/>
    <w:rsid w:val="00F83D58"/>
    <w:rsid w:val="00F85928"/>
    <w:rsid w:val="00F90665"/>
    <w:rsid w:val="00F90B35"/>
    <w:rsid w:val="00F91475"/>
    <w:rsid w:val="00F91736"/>
    <w:rsid w:val="00F9193F"/>
    <w:rsid w:val="00F925C9"/>
    <w:rsid w:val="00F92A60"/>
    <w:rsid w:val="00F9308B"/>
    <w:rsid w:val="00F93221"/>
    <w:rsid w:val="00F93683"/>
    <w:rsid w:val="00F94A1F"/>
    <w:rsid w:val="00F955C9"/>
    <w:rsid w:val="00F96225"/>
    <w:rsid w:val="00F965CF"/>
    <w:rsid w:val="00F969EB"/>
    <w:rsid w:val="00FA03C3"/>
    <w:rsid w:val="00FA06D6"/>
    <w:rsid w:val="00FA10EC"/>
    <w:rsid w:val="00FA190C"/>
    <w:rsid w:val="00FA1BF5"/>
    <w:rsid w:val="00FA4D3F"/>
    <w:rsid w:val="00FA566C"/>
    <w:rsid w:val="00FA68B6"/>
    <w:rsid w:val="00FB0D43"/>
    <w:rsid w:val="00FB0FFC"/>
    <w:rsid w:val="00FB1385"/>
    <w:rsid w:val="00FB204D"/>
    <w:rsid w:val="00FB414C"/>
    <w:rsid w:val="00FB41FB"/>
    <w:rsid w:val="00FB4664"/>
    <w:rsid w:val="00FB4966"/>
    <w:rsid w:val="00FB4B82"/>
    <w:rsid w:val="00FB5922"/>
    <w:rsid w:val="00FB658F"/>
    <w:rsid w:val="00FB681A"/>
    <w:rsid w:val="00FB7A34"/>
    <w:rsid w:val="00FC0143"/>
    <w:rsid w:val="00FC30F2"/>
    <w:rsid w:val="00FC4CDE"/>
    <w:rsid w:val="00FC6C53"/>
    <w:rsid w:val="00FC79F3"/>
    <w:rsid w:val="00FC7AA2"/>
    <w:rsid w:val="00FD014D"/>
    <w:rsid w:val="00FD2823"/>
    <w:rsid w:val="00FD2B34"/>
    <w:rsid w:val="00FD2D63"/>
    <w:rsid w:val="00FD5B61"/>
    <w:rsid w:val="00FD6801"/>
    <w:rsid w:val="00FD76E8"/>
    <w:rsid w:val="00FD7CAD"/>
    <w:rsid w:val="00FE3264"/>
    <w:rsid w:val="00FF0C29"/>
    <w:rsid w:val="00FF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ECF2082"/>
  <w15:chartTrackingRefBased/>
  <w15:docId w15:val="{9F31C5A4-DD6A-4590-9563-45EF5B4BB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B65CE"/>
    <w:pPr>
      <w:spacing w:before="60"/>
    </w:pPr>
    <w:rPr>
      <w:rFonts w:ascii="Arial" w:hAnsi="Arial"/>
      <w:sz w:val="22"/>
    </w:rPr>
  </w:style>
  <w:style w:type="paragraph" w:styleId="Nagwek1">
    <w:name w:val="heading 1"/>
    <w:aliases w:val="Nagłówek 11,Nagłówek 1a,opis,Heading 1"/>
    <w:basedOn w:val="Normalny"/>
    <w:next w:val="Normalny"/>
    <w:link w:val="Nagwek1Znak"/>
    <w:qFormat/>
    <w:rsid w:val="00C22623"/>
    <w:pPr>
      <w:keepNext/>
      <w:numPr>
        <w:numId w:val="1"/>
      </w:numPr>
      <w:ind w:left="431" w:hanging="431"/>
      <w:outlineLvl w:val="0"/>
    </w:pPr>
    <w:rPr>
      <w:b/>
      <w:sz w:val="28"/>
    </w:rPr>
  </w:style>
  <w:style w:type="paragraph" w:styleId="Nagwek2">
    <w:name w:val="heading 2"/>
    <w:aliases w:val="Nagłówek 12,_CZĘŚĆ,CZĘŚĆ"/>
    <w:basedOn w:val="Normalny"/>
    <w:next w:val="Normalny"/>
    <w:qFormat/>
    <w:rsid w:val="002A2F34"/>
    <w:pPr>
      <w:keepNext/>
      <w:numPr>
        <w:ilvl w:val="1"/>
        <w:numId w:val="1"/>
      </w:numPr>
      <w:spacing w:before="120"/>
      <w:ind w:left="720" w:hanging="578"/>
      <w:outlineLvl w:val="1"/>
    </w:pPr>
    <w:rPr>
      <w:b/>
      <w:sz w:val="24"/>
    </w:rPr>
  </w:style>
  <w:style w:type="paragraph" w:styleId="Nagwek3">
    <w:name w:val="heading 3"/>
    <w:aliases w:val="Nagłówek 13,aa"/>
    <w:basedOn w:val="Normalny"/>
    <w:next w:val="Normalny"/>
    <w:qFormat/>
    <w:pPr>
      <w:keepNext/>
      <w:numPr>
        <w:ilvl w:val="2"/>
        <w:numId w:val="1"/>
      </w:numPr>
      <w:spacing w:before="12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120"/>
      <w:jc w:val="center"/>
      <w:outlineLvl w:val="3"/>
    </w:pPr>
    <w:rPr>
      <w:b/>
      <w:snapToGrid w:val="0"/>
      <w:color w:val="000080"/>
      <w:sz w:val="72"/>
    </w:rPr>
  </w:style>
  <w:style w:type="paragraph" w:styleId="Nagwek5">
    <w:name w:val="heading 5"/>
    <w:aliases w:val="3 podrozdział,3 Podrozdział"/>
    <w:basedOn w:val="Normalny"/>
    <w:next w:val="Normalny"/>
    <w:qFormat/>
    <w:pPr>
      <w:keepNext/>
      <w:numPr>
        <w:ilvl w:val="4"/>
        <w:numId w:val="1"/>
      </w:numPr>
      <w:jc w:val="center"/>
      <w:outlineLvl w:val="4"/>
    </w:pPr>
    <w:rPr>
      <w:b/>
      <w:sz w:val="40"/>
    </w:rPr>
  </w:style>
  <w:style w:type="paragraph" w:styleId="Nagwek6">
    <w:name w:val="heading 6"/>
    <w:aliases w:val="4 punktor"/>
    <w:basedOn w:val="Normalny"/>
    <w:next w:val="Normalny"/>
    <w:qFormat/>
    <w:pPr>
      <w:keepNext/>
      <w:numPr>
        <w:ilvl w:val="5"/>
        <w:numId w:val="1"/>
      </w:numPr>
      <w:spacing w:line="360" w:lineRule="auto"/>
      <w:outlineLvl w:val="5"/>
    </w:pPr>
    <w:rPr>
      <w:sz w:val="28"/>
    </w:rPr>
  </w:style>
  <w:style w:type="paragraph" w:styleId="Nagwek7">
    <w:name w:val="heading 7"/>
    <w:aliases w:val="5 punktor"/>
    <w:basedOn w:val="Normalny"/>
    <w:next w:val="Normalny"/>
    <w:qFormat/>
    <w:pPr>
      <w:keepNext/>
      <w:numPr>
        <w:ilvl w:val="6"/>
        <w:numId w:val="1"/>
      </w:numPr>
      <w:spacing w:line="360" w:lineRule="auto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line="360" w:lineRule="auto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line="360" w:lineRule="auto"/>
      <w:outlineLvl w:val="8"/>
    </w:pPr>
    <w:rPr>
      <w:rFonts w:ascii="Tahoma" w:hAnsi="Tahoma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widowControl w:val="0"/>
      <w:spacing w:before="120" w:line="360" w:lineRule="auto"/>
    </w:pPr>
    <w:rPr>
      <w:snapToGrid w:val="0"/>
      <w:color w:val="000080"/>
    </w:rPr>
  </w:style>
  <w:style w:type="paragraph" w:customStyle="1" w:styleId="Standardowy-">
    <w:name w:val="Standardowy-"/>
    <w:basedOn w:val="Normalny"/>
    <w:pPr>
      <w:spacing w:before="120" w:after="120"/>
    </w:pPr>
    <w:rPr>
      <w:rFonts w:ascii="FuturaTEELig" w:hAnsi="FuturaTEELig"/>
      <w:sz w:val="18"/>
    </w:rPr>
  </w:style>
  <w:style w:type="paragraph" w:styleId="Tekstpodstawowy2">
    <w:name w:val="Body Text 2"/>
    <w:basedOn w:val="Normalny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360" w:lineRule="auto"/>
    </w:pPr>
    <w:rPr>
      <w:sz w:val="24"/>
    </w:rPr>
  </w:style>
  <w:style w:type="paragraph" w:styleId="Tekstpodstawowywcity">
    <w:name w:val="Body Text Indent"/>
    <w:basedOn w:val="Normalny"/>
    <w:pPr>
      <w:spacing w:line="360" w:lineRule="auto"/>
      <w:ind w:firstLine="567"/>
    </w:pPr>
    <w:rPr>
      <w:sz w:val="24"/>
    </w:rPr>
  </w:style>
  <w:style w:type="paragraph" w:styleId="Tekstpodstawowywcity2">
    <w:name w:val="Body Text Indent 2"/>
    <w:basedOn w:val="Normalny"/>
    <w:pPr>
      <w:spacing w:line="360" w:lineRule="auto"/>
      <w:ind w:firstLine="567"/>
    </w:pPr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left="426" w:hanging="426"/>
    </w:pPr>
    <w:rPr>
      <w:rFonts w:ascii="Tahoma" w:hAnsi="Tahoma"/>
      <w:sz w:val="24"/>
    </w:rPr>
  </w:style>
  <w:style w:type="paragraph" w:styleId="Tekstprzypisudolnego">
    <w:name w:val="footnote text"/>
    <w:basedOn w:val="Normalny"/>
    <w:semiHidden/>
    <w:rsid w:val="00A51BDD"/>
  </w:style>
  <w:style w:type="paragraph" w:styleId="Wcicienormalne">
    <w:name w:val="Normal Indent"/>
    <w:basedOn w:val="Normalny"/>
    <w:rsid w:val="00A51BDD"/>
    <w:pPr>
      <w:spacing w:line="360" w:lineRule="auto"/>
      <w:ind w:left="567" w:hanging="141"/>
    </w:pPr>
  </w:style>
  <w:style w:type="paragraph" w:customStyle="1" w:styleId="Paragraf">
    <w:name w:val="Paragraf"/>
    <w:basedOn w:val="Normalny"/>
    <w:rsid w:val="00A51BDD"/>
    <w:pPr>
      <w:spacing w:before="120" w:line="320" w:lineRule="exact"/>
      <w:ind w:left="284"/>
      <w:jc w:val="both"/>
    </w:pPr>
    <w:rPr>
      <w:noProof/>
      <w:color w:val="000000"/>
    </w:rPr>
  </w:style>
  <w:style w:type="paragraph" w:customStyle="1" w:styleId="Standardowy2">
    <w:name w:val="Standardowy 2"/>
    <w:basedOn w:val="Normalny"/>
    <w:rsid w:val="00A51BDD"/>
    <w:pPr>
      <w:ind w:left="720"/>
    </w:pPr>
    <w:rPr>
      <w:rFonts w:ascii="Bookman Old Style" w:hAnsi="Bookman Old Style"/>
      <w:lang w:val="en-US" w:eastAsia="de-DE"/>
    </w:rPr>
  </w:style>
  <w:style w:type="paragraph" w:customStyle="1" w:styleId="STP1">
    <w:name w:val="STP1"/>
    <w:basedOn w:val="Normalny"/>
    <w:rsid w:val="00A51BDD"/>
    <w:pPr>
      <w:suppressAutoHyphens/>
      <w:ind w:left="4536"/>
    </w:pPr>
    <w:rPr>
      <w:rFonts w:ascii="Arial Narrow" w:hAnsi="Arial Narrow"/>
      <w:b/>
      <w:bCs/>
      <w:spacing w:val="60"/>
      <w:sz w:val="28"/>
      <w:lang w:eastAsia="ar-SA"/>
    </w:rPr>
  </w:style>
  <w:style w:type="paragraph" w:customStyle="1" w:styleId="STP2">
    <w:name w:val="STP2"/>
    <w:basedOn w:val="Normalny"/>
    <w:rsid w:val="00A51BDD"/>
    <w:pPr>
      <w:suppressAutoHyphens/>
      <w:ind w:left="4536"/>
    </w:pPr>
    <w:rPr>
      <w:b/>
      <w:spacing w:val="60"/>
      <w:sz w:val="36"/>
      <w:lang w:eastAsia="ar-SA"/>
    </w:rPr>
  </w:style>
  <w:style w:type="paragraph" w:customStyle="1" w:styleId="STP3">
    <w:name w:val="STP3"/>
    <w:basedOn w:val="Normalny"/>
    <w:rsid w:val="00A51BDD"/>
    <w:pPr>
      <w:suppressAutoHyphens/>
      <w:ind w:left="4536"/>
    </w:pPr>
    <w:rPr>
      <w:b/>
      <w:spacing w:val="40"/>
      <w:w w:val="80"/>
      <w:lang w:eastAsia="ar-SA"/>
    </w:rPr>
  </w:style>
  <w:style w:type="paragraph" w:customStyle="1" w:styleId="ST0">
    <w:name w:val="ST0"/>
    <w:basedOn w:val="Normalny"/>
    <w:rsid w:val="00A51BDD"/>
    <w:pPr>
      <w:suppressAutoHyphens/>
    </w:pPr>
    <w:rPr>
      <w:rFonts w:ascii="Arial Narrow" w:hAnsi="Arial Narrow"/>
      <w:sz w:val="16"/>
      <w:lang w:eastAsia="ar-SA"/>
    </w:rPr>
  </w:style>
  <w:style w:type="paragraph" w:customStyle="1" w:styleId="ST1">
    <w:name w:val="ST1"/>
    <w:basedOn w:val="Normalny"/>
    <w:rsid w:val="00A51BDD"/>
    <w:pPr>
      <w:suppressAutoHyphens/>
      <w:jc w:val="center"/>
    </w:pPr>
    <w:rPr>
      <w:spacing w:val="120"/>
      <w:sz w:val="40"/>
      <w:lang w:eastAsia="ar-SA"/>
    </w:rPr>
  </w:style>
  <w:style w:type="paragraph" w:customStyle="1" w:styleId="ST-inw-adres">
    <w:name w:val="ST-inw-adres"/>
    <w:basedOn w:val="Normalny"/>
    <w:rsid w:val="00A51BDD"/>
    <w:pPr>
      <w:suppressAutoHyphens/>
      <w:spacing w:after="120"/>
      <w:jc w:val="center"/>
    </w:pPr>
    <w:rPr>
      <w:b/>
      <w:lang w:eastAsia="ar-SA"/>
    </w:rPr>
  </w:style>
  <w:style w:type="paragraph" w:customStyle="1" w:styleId="ST3">
    <w:name w:val="ST3"/>
    <w:basedOn w:val="Normalny"/>
    <w:rsid w:val="00A51BDD"/>
    <w:pPr>
      <w:suppressAutoHyphens/>
      <w:spacing w:before="120"/>
      <w:jc w:val="center"/>
    </w:pPr>
    <w:rPr>
      <w:rFonts w:ascii="Arial Narrow" w:hAnsi="Arial Narrow"/>
      <w:spacing w:val="100"/>
      <w:sz w:val="32"/>
      <w:lang w:eastAsia="ar-SA"/>
    </w:rPr>
  </w:style>
  <w:style w:type="paragraph" w:customStyle="1" w:styleId="ST4">
    <w:name w:val="ST4"/>
    <w:basedOn w:val="Normalny"/>
    <w:rsid w:val="00A51BDD"/>
    <w:pPr>
      <w:suppressAutoHyphens/>
      <w:spacing w:line="100" w:lineRule="atLeast"/>
      <w:jc w:val="center"/>
    </w:pPr>
    <w:rPr>
      <w:rFonts w:ascii="Arial Narrow" w:hAnsi="Arial Narrow"/>
      <w:sz w:val="32"/>
      <w:lang w:eastAsia="ar-SA"/>
    </w:rPr>
  </w:style>
  <w:style w:type="paragraph" w:customStyle="1" w:styleId="ST5">
    <w:name w:val="ST5"/>
    <w:basedOn w:val="Normalny"/>
    <w:rsid w:val="00A51BDD"/>
    <w:pPr>
      <w:suppressAutoHyphens/>
      <w:jc w:val="center"/>
    </w:pPr>
    <w:rPr>
      <w:rFonts w:ascii="Arial Narrow" w:hAnsi="Arial Narrow"/>
      <w:lang w:eastAsia="ar-SA"/>
    </w:rPr>
  </w:style>
  <w:style w:type="paragraph" w:customStyle="1" w:styleId="ST2">
    <w:name w:val="ST2"/>
    <w:basedOn w:val="Normalny"/>
    <w:rsid w:val="00A51BDD"/>
    <w:pPr>
      <w:suppressAutoHyphens/>
      <w:spacing w:after="180"/>
      <w:jc w:val="center"/>
    </w:pPr>
    <w:rPr>
      <w:rFonts w:ascii="Arial Narrow" w:hAnsi="Arial Narrow"/>
      <w:sz w:val="36"/>
      <w:lang w:eastAsia="ar-SA"/>
    </w:rPr>
  </w:style>
  <w:style w:type="paragraph" w:customStyle="1" w:styleId="ST6">
    <w:name w:val="ST6"/>
    <w:basedOn w:val="Normalny"/>
    <w:rsid w:val="00A51BDD"/>
    <w:pPr>
      <w:suppressAutoHyphens/>
      <w:spacing w:after="180"/>
      <w:jc w:val="center"/>
    </w:pPr>
    <w:rPr>
      <w:rFonts w:ascii="Arial Narrow" w:hAnsi="Arial Narrow"/>
      <w:sz w:val="28"/>
      <w:lang w:eastAsia="ar-SA"/>
    </w:rPr>
  </w:style>
  <w:style w:type="paragraph" w:customStyle="1" w:styleId="STautorzy">
    <w:name w:val="ST_autorzy"/>
    <w:basedOn w:val="Normalny"/>
    <w:rsid w:val="00A51BDD"/>
    <w:pPr>
      <w:suppressAutoHyphens/>
      <w:ind w:left="1378"/>
    </w:pPr>
    <w:rPr>
      <w:lang w:eastAsia="ar-SA"/>
    </w:rPr>
  </w:style>
  <w:style w:type="paragraph" w:customStyle="1" w:styleId="ST-data">
    <w:name w:val="ST-data"/>
    <w:basedOn w:val="Normalny"/>
    <w:rsid w:val="00A51BDD"/>
    <w:pPr>
      <w:suppressAutoHyphens/>
    </w:pPr>
    <w:rPr>
      <w:rFonts w:ascii="Arial Narrow" w:hAnsi="Arial Narrow"/>
      <w:lang w:eastAsia="ar-SA"/>
    </w:rPr>
  </w:style>
  <w:style w:type="paragraph" w:customStyle="1" w:styleId="Franz">
    <w:name w:val="Franz"/>
    <w:basedOn w:val="Normalny"/>
    <w:rsid w:val="00761D46"/>
    <w:pPr>
      <w:spacing w:line="360" w:lineRule="auto"/>
      <w:jc w:val="both"/>
    </w:pPr>
  </w:style>
  <w:style w:type="paragraph" w:styleId="Spistreci1">
    <w:name w:val="toc 1"/>
    <w:basedOn w:val="Normalny"/>
    <w:next w:val="Normalny"/>
    <w:autoRedefine/>
    <w:uiPriority w:val="39"/>
    <w:rsid w:val="00513AA6"/>
    <w:pPr>
      <w:tabs>
        <w:tab w:val="left" w:pos="567"/>
        <w:tab w:val="right" w:leader="dot" w:pos="9345"/>
      </w:tabs>
      <w:spacing w:line="360" w:lineRule="auto"/>
    </w:pPr>
  </w:style>
  <w:style w:type="paragraph" w:styleId="Spistreci2">
    <w:name w:val="toc 2"/>
    <w:basedOn w:val="Normalny"/>
    <w:next w:val="Normalny"/>
    <w:autoRedefine/>
    <w:uiPriority w:val="39"/>
    <w:rsid w:val="00B22C82"/>
    <w:pPr>
      <w:tabs>
        <w:tab w:val="left" w:pos="720"/>
        <w:tab w:val="right" w:leader="dot" w:pos="9345"/>
      </w:tabs>
    </w:pPr>
  </w:style>
  <w:style w:type="paragraph" w:styleId="Spistreci3">
    <w:name w:val="toc 3"/>
    <w:basedOn w:val="Normalny"/>
    <w:next w:val="Normalny"/>
    <w:autoRedefine/>
    <w:uiPriority w:val="39"/>
    <w:rsid w:val="00B22C82"/>
    <w:pPr>
      <w:tabs>
        <w:tab w:val="left" w:pos="1200"/>
        <w:tab w:val="right" w:leader="dot" w:pos="9345"/>
      </w:tabs>
    </w:pPr>
  </w:style>
  <w:style w:type="character" w:styleId="Hipercze">
    <w:name w:val="Hyperlink"/>
    <w:basedOn w:val="Domylnaczcionkaakapitu"/>
    <w:uiPriority w:val="99"/>
    <w:rsid w:val="004A1594"/>
    <w:rPr>
      <w:color w:val="0000FF"/>
      <w:u w:val="single"/>
    </w:rPr>
  </w:style>
  <w:style w:type="paragraph" w:styleId="Tekstdymka">
    <w:name w:val="Balloon Text"/>
    <w:basedOn w:val="Normalny"/>
    <w:semiHidden/>
    <w:rsid w:val="004A4A5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97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DB4BFB"/>
  </w:style>
  <w:style w:type="character" w:styleId="Odwoanieprzypisukocowego">
    <w:name w:val="endnote reference"/>
    <w:basedOn w:val="Domylnaczcionkaakapitu"/>
    <w:semiHidden/>
    <w:rsid w:val="00DB4BFB"/>
    <w:rPr>
      <w:vertAlign w:val="superscript"/>
    </w:rPr>
  </w:style>
  <w:style w:type="paragraph" w:customStyle="1" w:styleId="artur">
    <w:name w:val="artur"/>
    <w:basedOn w:val="Normalny"/>
    <w:rsid w:val="00015AEE"/>
    <w:pPr>
      <w:suppressLineNumbers/>
      <w:tabs>
        <w:tab w:val="center" w:pos="0"/>
      </w:tabs>
      <w:suppressAutoHyphens/>
      <w:spacing w:line="320" w:lineRule="atLeast"/>
      <w:jc w:val="both"/>
    </w:pPr>
    <w:rPr>
      <w:spacing w:val="20"/>
      <w:lang w:eastAsia="ar-SA"/>
    </w:rPr>
  </w:style>
  <w:style w:type="character" w:customStyle="1" w:styleId="Nagwek1Znak">
    <w:name w:val="Nagłówek 1 Znak"/>
    <w:aliases w:val="Nagłówek 11 Znak,Nagłówek 1a Znak,opis Znak,Heading 1 Znak"/>
    <w:basedOn w:val="Domylnaczcionkaakapitu"/>
    <w:link w:val="Nagwek1"/>
    <w:rsid w:val="00C22623"/>
    <w:rPr>
      <w:rFonts w:ascii="Arial" w:hAnsi="Arial"/>
      <w:b/>
      <w:sz w:val="28"/>
    </w:rPr>
  </w:style>
  <w:style w:type="paragraph" w:customStyle="1" w:styleId="tabela">
    <w:name w:val="tabela"/>
    <w:basedOn w:val="Normalny"/>
    <w:rsid w:val="004034B3"/>
    <w:pPr>
      <w:autoSpaceDE w:val="0"/>
      <w:autoSpaceDN w:val="0"/>
      <w:spacing w:after="60"/>
    </w:pPr>
    <w:rPr>
      <w:spacing w:val="10"/>
    </w:rPr>
  </w:style>
  <w:style w:type="paragraph" w:styleId="Akapitzlist">
    <w:name w:val="List Paragraph"/>
    <w:basedOn w:val="Normalny"/>
    <w:uiPriority w:val="34"/>
    <w:qFormat/>
    <w:rsid w:val="00F91736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C59A6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file:///C:\Users\Malgorzata\___UPRAWNIENIA\izba%20OBST%2020211231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file:///C:\Users\Malgorzata\___UPRAWNIENIA\uprawnienia%20M%20Obst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13A1A-39A9-4B87-B565-584AC000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1783</Words>
  <Characters>10703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12462</CharactersWithSpaces>
  <SharedDoc>false</SharedDoc>
  <HLinks>
    <vt:vector size="198" baseType="variant">
      <vt:variant>
        <vt:i4>1638455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_Toc330903473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_Toc330903472</vt:lpwstr>
      </vt:variant>
      <vt:variant>
        <vt:i4>1638455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_Toc330903471</vt:lpwstr>
      </vt:variant>
      <vt:variant>
        <vt:i4>1638455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_Toc330903470</vt:lpwstr>
      </vt:variant>
      <vt:variant>
        <vt:i4>1572919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_Toc330903469</vt:lpwstr>
      </vt:variant>
      <vt:variant>
        <vt:i4>1572919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_Toc330903468</vt:lpwstr>
      </vt:variant>
      <vt:variant>
        <vt:i4>1572919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_Toc330903467</vt:lpwstr>
      </vt:variant>
      <vt:variant>
        <vt:i4>1572919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_Toc330903466</vt:lpwstr>
      </vt:variant>
      <vt:variant>
        <vt:i4>1572919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_Toc330903465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_Toc330903464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_Toc330903463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_Toc330903462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_Toc330903461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_Toc330903460</vt:lpwstr>
      </vt:variant>
      <vt:variant>
        <vt:i4>1769527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_Toc330903459</vt:lpwstr>
      </vt:variant>
      <vt:variant>
        <vt:i4>1769527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_Toc330903458</vt:lpwstr>
      </vt:variant>
      <vt:variant>
        <vt:i4>1769527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_Toc330903457</vt:lpwstr>
      </vt:variant>
      <vt:variant>
        <vt:i4>1769527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_Toc330903456</vt:lpwstr>
      </vt:variant>
      <vt:variant>
        <vt:i4>1769527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_Toc330903455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_Toc330903454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_Toc330903453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_Toc330903452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_Toc330903451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_Toc330903450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_Toc330903449</vt:lpwstr>
      </vt:variant>
      <vt:variant>
        <vt:i4>1703991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_Toc330903448</vt:lpwstr>
      </vt:variant>
      <vt:variant>
        <vt:i4>1703991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_Toc330903447</vt:lpwstr>
      </vt:variant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_Toc330903446</vt:lpwstr>
      </vt:variant>
      <vt:variant>
        <vt:i4>1703991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_Toc330903445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_Toc330903444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_Toc330903443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_Toc330903442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_Toc330903441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Paweł Bankiewicz</dc:creator>
  <cp:keywords/>
  <cp:lastModifiedBy>Malgorzata Obst</cp:lastModifiedBy>
  <cp:revision>15</cp:revision>
  <cp:lastPrinted>2021-12-21T20:28:00Z</cp:lastPrinted>
  <dcterms:created xsi:type="dcterms:W3CDTF">2021-11-02T13:21:00Z</dcterms:created>
  <dcterms:modified xsi:type="dcterms:W3CDTF">2021-12-21T20:29:00Z</dcterms:modified>
</cp:coreProperties>
</file>